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A0290" w:rsidRDefault="00154580">
      <w:pPr>
        <w:jc w:val="center"/>
        <w:rPr>
          <w:rFonts w:ascii="Arial" w:eastAsia="Arial" w:hAnsi="Arial" w:cs="Arial"/>
          <w:b/>
          <w:sz w:val="28"/>
          <w:szCs w:val="28"/>
        </w:rPr>
      </w:pPr>
      <w:r>
        <w:rPr>
          <w:rFonts w:ascii="Arial" w:eastAsia="Arial" w:hAnsi="Arial" w:cs="Arial"/>
          <w:b/>
          <w:sz w:val="28"/>
          <w:szCs w:val="28"/>
        </w:rPr>
        <w:t>2020-2021</w:t>
      </w:r>
    </w:p>
    <w:p w14:paraId="00000002" w14:textId="77777777" w:rsidR="002A0290" w:rsidRDefault="00154580">
      <w:pPr>
        <w:jc w:val="center"/>
        <w:rPr>
          <w:rFonts w:ascii="Arial" w:eastAsia="Arial" w:hAnsi="Arial" w:cs="Arial"/>
          <w:b/>
          <w:sz w:val="28"/>
          <w:szCs w:val="28"/>
        </w:rPr>
      </w:pPr>
      <w:r>
        <w:rPr>
          <w:rFonts w:ascii="Arial" w:eastAsia="Arial" w:hAnsi="Arial" w:cs="Arial"/>
          <w:b/>
          <w:sz w:val="28"/>
          <w:szCs w:val="28"/>
        </w:rPr>
        <w:t xml:space="preserve">Teacher’s Name: </w:t>
      </w:r>
      <w:proofErr w:type="spellStart"/>
      <w:r>
        <w:rPr>
          <w:rFonts w:ascii="Arial" w:eastAsia="Arial" w:hAnsi="Arial" w:cs="Arial"/>
          <w:b/>
          <w:sz w:val="28"/>
          <w:szCs w:val="28"/>
        </w:rPr>
        <w:t>Naila</w:t>
      </w:r>
      <w:proofErr w:type="spellEnd"/>
      <w:r>
        <w:rPr>
          <w:rFonts w:ascii="Arial" w:eastAsia="Arial" w:hAnsi="Arial" w:cs="Arial"/>
          <w:b/>
          <w:sz w:val="28"/>
          <w:szCs w:val="28"/>
        </w:rPr>
        <w:t xml:space="preserve"> Anjum</w:t>
      </w:r>
    </w:p>
    <w:p w14:paraId="00000003" w14:textId="77777777" w:rsidR="002A0290" w:rsidRDefault="00154580">
      <w:pPr>
        <w:jc w:val="center"/>
        <w:rPr>
          <w:rFonts w:ascii="Arial" w:eastAsia="Arial" w:hAnsi="Arial" w:cs="Arial"/>
          <w:b/>
          <w:sz w:val="28"/>
          <w:szCs w:val="28"/>
        </w:rPr>
      </w:pPr>
      <w:r>
        <w:rPr>
          <w:rFonts w:ascii="Arial" w:eastAsia="Arial" w:hAnsi="Arial" w:cs="Arial"/>
          <w:b/>
          <w:sz w:val="28"/>
          <w:szCs w:val="28"/>
        </w:rPr>
        <w:t>Odd semester</w:t>
      </w:r>
    </w:p>
    <w:p w14:paraId="00000004" w14:textId="77777777" w:rsidR="002A0290" w:rsidRDefault="00154580">
      <w:pPr>
        <w:jc w:val="center"/>
        <w:rPr>
          <w:rFonts w:ascii="Arial" w:eastAsia="Arial" w:hAnsi="Arial" w:cs="Arial"/>
          <w:sz w:val="24"/>
          <w:szCs w:val="24"/>
        </w:rPr>
      </w:pPr>
      <w:r>
        <w:rPr>
          <w:rFonts w:ascii="Arial" w:eastAsia="Arial" w:hAnsi="Arial" w:cs="Arial"/>
          <w:sz w:val="24"/>
          <w:szCs w:val="24"/>
        </w:rPr>
        <w:t xml:space="preserve">Soft Skills (10th Aug2020- 27th Nov 2020)- </w:t>
      </w:r>
      <w:proofErr w:type="spellStart"/>
      <w:r>
        <w:rPr>
          <w:rFonts w:ascii="Arial" w:eastAsia="Arial" w:hAnsi="Arial" w:cs="Arial"/>
          <w:sz w:val="24"/>
          <w:szCs w:val="24"/>
        </w:rPr>
        <w:t>sem</w:t>
      </w:r>
      <w:proofErr w:type="spellEnd"/>
      <w:r>
        <w:rPr>
          <w:rFonts w:ascii="Arial" w:eastAsia="Arial" w:hAnsi="Arial" w:cs="Arial"/>
          <w:sz w:val="24"/>
          <w:szCs w:val="24"/>
        </w:rPr>
        <w:t xml:space="preserve"> 5</w:t>
      </w:r>
    </w:p>
    <w:p w14:paraId="00000005" w14:textId="42FAF46E" w:rsidR="002A0290" w:rsidRDefault="00154580">
      <w:pPr>
        <w:jc w:val="center"/>
        <w:rPr>
          <w:rFonts w:ascii="Arial" w:eastAsia="Arial" w:hAnsi="Arial" w:cs="Arial"/>
          <w:sz w:val="24"/>
          <w:szCs w:val="24"/>
        </w:rPr>
      </w:pPr>
      <w:r>
        <w:rPr>
          <w:rFonts w:ascii="Arial" w:eastAsia="Arial" w:hAnsi="Arial" w:cs="Arial"/>
          <w:sz w:val="24"/>
          <w:szCs w:val="24"/>
        </w:rPr>
        <w:t xml:space="preserve">AECC ( </w:t>
      </w:r>
      <w:r w:rsidR="000B0F42">
        <w:rPr>
          <w:rFonts w:ascii="Arial" w:eastAsia="Arial" w:hAnsi="Arial" w:cs="Arial"/>
          <w:sz w:val="24"/>
          <w:szCs w:val="24"/>
        </w:rPr>
        <w:t>8</w:t>
      </w:r>
      <w:r>
        <w:rPr>
          <w:rFonts w:ascii="Arial" w:eastAsia="Arial" w:hAnsi="Arial" w:cs="Arial"/>
          <w:sz w:val="24"/>
          <w:szCs w:val="24"/>
        </w:rPr>
        <w:t>th Nov 2020 to 5th March 2021)</w:t>
      </w:r>
    </w:p>
    <w:p w14:paraId="00000006" w14:textId="77777777" w:rsidR="002A0290" w:rsidRDefault="00154580">
      <w:pPr>
        <w:jc w:val="center"/>
        <w:rPr>
          <w:rFonts w:ascii="Arial" w:eastAsia="Arial" w:hAnsi="Arial" w:cs="Arial"/>
          <w:sz w:val="24"/>
          <w:szCs w:val="24"/>
        </w:rPr>
      </w:pPr>
      <w:r>
        <w:rPr>
          <w:rFonts w:ascii="Arial" w:eastAsia="Arial" w:hAnsi="Arial" w:cs="Arial"/>
          <w:sz w:val="24"/>
          <w:szCs w:val="24"/>
        </w:rPr>
        <w:t>ELTL (18th Nov 2020-5th March 2021)</w:t>
      </w:r>
    </w:p>
    <w:p w14:paraId="00000007" w14:textId="682A54F8" w:rsidR="002A0290" w:rsidRDefault="00154580">
      <w:pPr>
        <w:jc w:val="center"/>
        <w:rPr>
          <w:rFonts w:ascii="Arial" w:eastAsia="Arial" w:hAnsi="Arial" w:cs="Arial"/>
          <w:sz w:val="24"/>
          <w:szCs w:val="24"/>
        </w:rPr>
      </w:pPr>
      <w:r>
        <w:rPr>
          <w:rFonts w:ascii="Arial" w:eastAsia="Arial" w:hAnsi="Arial" w:cs="Arial"/>
          <w:sz w:val="24"/>
          <w:szCs w:val="24"/>
        </w:rPr>
        <w:t>19th Century European Realism</w:t>
      </w:r>
      <w:r w:rsidR="000B0F42">
        <w:rPr>
          <w:rFonts w:ascii="Arial" w:eastAsia="Arial" w:hAnsi="Arial" w:cs="Arial"/>
          <w:sz w:val="24"/>
          <w:szCs w:val="24"/>
        </w:rPr>
        <w:t xml:space="preserve"> </w:t>
      </w:r>
      <w:r>
        <w:rPr>
          <w:rFonts w:ascii="Arial" w:eastAsia="Arial" w:hAnsi="Arial" w:cs="Arial"/>
          <w:sz w:val="24"/>
          <w:szCs w:val="24"/>
        </w:rPr>
        <w:t>(10th Aug2020- 27th Nov 2020)</w:t>
      </w:r>
    </w:p>
    <w:p w14:paraId="00000008" w14:textId="77777777" w:rsidR="002A0290" w:rsidRDefault="00154580">
      <w:pPr>
        <w:jc w:val="center"/>
        <w:rPr>
          <w:rFonts w:ascii="Arial" w:eastAsia="Arial" w:hAnsi="Arial" w:cs="Arial"/>
          <w:sz w:val="24"/>
          <w:szCs w:val="24"/>
        </w:rPr>
      </w:pPr>
      <w:r>
        <w:rPr>
          <w:rFonts w:ascii="Arial" w:eastAsia="Arial" w:hAnsi="Arial" w:cs="Arial"/>
          <w:sz w:val="24"/>
          <w:szCs w:val="24"/>
        </w:rPr>
        <w:t xml:space="preserve">- </w:t>
      </w:r>
      <w:proofErr w:type="spellStart"/>
      <w:r>
        <w:rPr>
          <w:rFonts w:ascii="Arial" w:eastAsia="Arial" w:hAnsi="Arial" w:cs="Arial"/>
          <w:sz w:val="24"/>
          <w:szCs w:val="24"/>
        </w:rPr>
        <w:t>sem</w:t>
      </w:r>
      <w:proofErr w:type="spellEnd"/>
      <w:r>
        <w:rPr>
          <w:rFonts w:ascii="Arial" w:eastAsia="Arial" w:hAnsi="Arial" w:cs="Arial"/>
          <w:sz w:val="24"/>
          <w:szCs w:val="24"/>
        </w:rPr>
        <w:t xml:space="preserve"> 5</w:t>
      </w:r>
    </w:p>
    <w:p w14:paraId="00000009" w14:textId="77777777" w:rsidR="002A0290" w:rsidRDefault="00154580">
      <w:pPr>
        <w:jc w:val="center"/>
        <w:rPr>
          <w:rFonts w:ascii="Arial" w:eastAsia="Arial" w:hAnsi="Arial" w:cs="Arial"/>
          <w:b/>
          <w:sz w:val="28"/>
          <w:szCs w:val="28"/>
        </w:rPr>
      </w:pPr>
      <w:r>
        <w:rPr>
          <w:rFonts w:ascii="Arial" w:eastAsia="Arial" w:hAnsi="Arial" w:cs="Arial"/>
          <w:b/>
          <w:sz w:val="28"/>
          <w:szCs w:val="28"/>
        </w:rPr>
        <w:t>Even semester</w:t>
      </w:r>
    </w:p>
    <w:p w14:paraId="0000000A" w14:textId="77777777" w:rsidR="002A0290" w:rsidRDefault="002A0290">
      <w:pPr>
        <w:jc w:val="center"/>
        <w:rPr>
          <w:rFonts w:ascii="Arial" w:eastAsia="Arial" w:hAnsi="Arial" w:cs="Arial"/>
          <w:b/>
          <w:sz w:val="28"/>
          <w:szCs w:val="28"/>
        </w:rPr>
      </w:pPr>
    </w:p>
    <w:p w14:paraId="0000000B" w14:textId="77777777" w:rsidR="002A0290" w:rsidRDefault="00154580">
      <w:pPr>
        <w:jc w:val="center"/>
        <w:rPr>
          <w:rFonts w:ascii="Arial" w:eastAsia="Arial" w:hAnsi="Arial" w:cs="Arial"/>
          <w:sz w:val="24"/>
          <w:szCs w:val="24"/>
        </w:rPr>
      </w:pPr>
      <w:r>
        <w:rPr>
          <w:rFonts w:ascii="Arial" w:eastAsia="Arial" w:hAnsi="Arial" w:cs="Arial"/>
          <w:sz w:val="24"/>
          <w:szCs w:val="24"/>
        </w:rPr>
        <w:t xml:space="preserve">AECC (1st April 2021- 20th July 2021) B Com Hons </w:t>
      </w:r>
      <w:proofErr w:type="spellStart"/>
      <w:r>
        <w:rPr>
          <w:rFonts w:ascii="Arial" w:eastAsia="Arial" w:hAnsi="Arial" w:cs="Arial"/>
          <w:sz w:val="24"/>
          <w:szCs w:val="24"/>
        </w:rPr>
        <w:t>sem</w:t>
      </w:r>
      <w:proofErr w:type="spellEnd"/>
      <w:r>
        <w:rPr>
          <w:rFonts w:ascii="Arial" w:eastAsia="Arial" w:hAnsi="Arial" w:cs="Arial"/>
          <w:sz w:val="24"/>
          <w:szCs w:val="24"/>
        </w:rPr>
        <w:t xml:space="preserve"> 2</w:t>
      </w:r>
    </w:p>
    <w:p w14:paraId="0000000C" w14:textId="77777777" w:rsidR="002A0290" w:rsidRDefault="00154580">
      <w:pPr>
        <w:jc w:val="center"/>
        <w:rPr>
          <w:rFonts w:ascii="Arial" w:eastAsia="Arial" w:hAnsi="Arial" w:cs="Arial"/>
          <w:sz w:val="24"/>
          <w:szCs w:val="24"/>
        </w:rPr>
      </w:pPr>
      <w:r>
        <w:rPr>
          <w:rFonts w:ascii="Arial" w:eastAsia="Arial" w:hAnsi="Arial" w:cs="Arial"/>
          <w:sz w:val="24"/>
          <w:szCs w:val="24"/>
        </w:rPr>
        <w:t>19th C E Brit Lit (2nd Jan2021-29th April 2021)</w:t>
      </w:r>
    </w:p>
    <w:p w14:paraId="0000000D" w14:textId="77777777" w:rsidR="002A0290" w:rsidRDefault="00154580">
      <w:pPr>
        <w:jc w:val="center"/>
        <w:rPr>
          <w:rFonts w:ascii="Arial" w:eastAsia="Arial" w:hAnsi="Arial" w:cs="Arial"/>
          <w:sz w:val="24"/>
          <w:szCs w:val="24"/>
        </w:rPr>
      </w:pPr>
      <w:r>
        <w:rPr>
          <w:rFonts w:ascii="Arial" w:eastAsia="Arial" w:hAnsi="Arial" w:cs="Arial"/>
          <w:sz w:val="24"/>
          <w:szCs w:val="24"/>
        </w:rPr>
        <w:t>ELTL (1st April 2021-20th July 2021)</w:t>
      </w:r>
    </w:p>
    <w:p w14:paraId="0000000E" w14:textId="77777777" w:rsidR="002A0290" w:rsidRDefault="00154580">
      <w:pPr>
        <w:jc w:val="center"/>
        <w:rPr>
          <w:rFonts w:ascii="Arial" w:eastAsia="Arial" w:hAnsi="Arial" w:cs="Arial"/>
          <w:b/>
          <w:sz w:val="24"/>
          <w:szCs w:val="24"/>
        </w:rPr>
      </w:pPr>
      <w:r>
        <w:rPr>
          <w:rFonts w:ascii="Arial" w:eastAsia="Arial" w:hAnsi="Arial" w:cs="Arial"/>
          <w:b/>
          <w:sz w:val="24"/>
          <w:szCs w:val="24"/>
        </w:rPr>
        <w:t>Odd semester</w:t>
      </w:r>
    </w:p>
    <w:p w14:paraId="0000000F" w14:textId="307FFF6C" w:rsidR="002A0290" w:rsidRDefault="00154580">
      <w:pPr>
        <w:rPr>
          <w:rFonts w:ascii="Arial" w:eastAsia="Arial" w:hAnsi="Arial" w:cs="Arial"/>
          <w:sz w:val="24"/>
          <w:szCs w:val="24"/>
        </w:rPr>
      </w:pPr>
      <w:r>
        <w:rPr>
          <w:rFonts w:ascii="Arial" w:eastAsia="Arial" w:hAnsi="Arial" w:cs="Arial"/>
          <w:sz w:val="24"/>
          <w:szCs w:val="24"/>
        </w:rPr>
        <w:t>1.Paper Name: Soft Skills  (SEC)</w:t>
      </w:r>
    </w:p>
    <w:p w14:paraId="00000010" w14:textId="77777777" w:rsidR="002A0290" w:rsidRDefault="00154580">
      <w:pPr>
        <w:rPr>
          <w:rFonts w:ascii="Arial" w:eastAsia="Arial" w:hAnsi="Arial" w:cs="Arial"/>
          <w:b/>
          <w:sz w:val="24"/>
          <w:szCs w:val="24"/>
        </w:rPr>
      </w:pPr>
      <w:r>
        <w:rPr>
          <w:rFonts w:ascii="Arial" w:eastAsia="Arial" w:hAnsi="Arial" w:cs="Arial"/>
          <w:sz w:val="24"/>
          <w:szCs w:val="24"/>
        </w:rPr>
        <w:t xml:space="preserve">Course: BA Prog </w:t>
      </w:r>
      <w:proofErr w:type="spellStart"/>
      <w:r>
        <w:rPr>
          <w:rFonts w:ascii="Arial" w:eastAsia="Arial" w:hAnsi="Arial" w:cs="Arial"/>
          <w:sz w:val="24"/>
          <w:szCs w:val="24"/>
        </w:rPr>
        <w:t>sem</w:t>
      </w:r>
      <w:proofErr w:type="spellEnd"/>
      <w:r>
        <w:rPr>
          <w:rFonts w:ascii="Arial" w:eastAsia="Arial" w:hAnsi="Arial" w:cs="Arial"/>
          <w:sz w:val="24"/>
          <w:szCs w:val="24"/>
        </w:rPr>
        <w:t xml:space="preserve"> 5</w:t>
      </w:r>
    </w:p>
    <w:p w14:paraId="00000011" w14:textId="77777777" w:rsidR="002A0290" w:rsidRDefault="00154580">
      <w:pPr>
        <w:spacing w:before="240" w:after="240"/>
        <w:jc w:val="both"/>
        <w:rPr>
          <w:rFonts w:ascii="Arial" w:eastAsia="Arial" w:hAnsi="Arial" w:cs="Arial"/>
          <w:sz w:val="24"/>
          <w:szCs w:val="24"/>
        </w:rPr>
      </w:pPr>
      <w:r>
        <w:rPr>
          <w:rFonts w:ascii="Arial" w:eastAsia="Arial" w:hAnsi="Arial" w:cs="Arial"/>
          <w:sz w:val="24"/>
          <w:szCs w:val="24"/>
        </w:rPr>
        <w:t xml:space="preserve">Session    :                 10th Aug2020- 27th Nov 2020                    </w:t>
      </w:r>
    </w:p>
    <w:p w14:paraId="00000012" w14:textId="77777777" w:rsidR="002A0290" w:rsidRDefault="00154580">
      <w:pPr>
        <w:spacing w:before="240" w:after="240"/>
        <w:jc w:val="both"/>
        <w:rPr>
          <w:rFonts w:ascii="Arial" w:eastAsia="Arial" w:hAnsi="Arial" w:cs="Arial"/>
          <w:sz w:val="24"/>
          <w:szCs w:val="24"/>
        </w:rPr>
      </w:pPr>
      <w:r>
        <w:rPr>
          <w:rFonts w:ascii="Arial" w:eastAsia="Arial" w:hAnsi="Arial" w:cs="Arial"/>
          <w:sz w:val="24"/>
          <w:szCs w:val="24"/>
        </w:rPr>
        <w:t xml:space="preserve">No. of classes                               </w:t>
      </w:r>
      <w:r>
        <w:rPr>
          <w:rFonts w:ascii="Arial" w:eastAsia="Arial" w:hAnsi="Arial" w:cs="Arial"/>
          <w:sz w:val="24"/>
          <w:szCs w:val="24"/>
        </w:rPr>
        <w:tab/>
        <w:t xml:space="preserve">: 2 Classes per week (shared with </w:t>
      </w:r>
      <w:proofErr w:type="spellStart"/>
      <w:r>
        <w:rPr>
          <w:rFonts w:ascii="Arial" w:eastAsia="Arial" w:hAnsi="Arial" w:cs="Arial"/>
          <w:sz w:val="24"/>
          <w:szCs w:val="24"/>
        </w:rPr>
        <w:t>Dr.</w:t>
      </w:r>
      <w:proofErr w:type="spellEnd"/>
      <w:r>
        <w:rPr>
          <w:rFonts w:ascii="Arial" w:eastAsia="Arial" w:hAnsi="Arial" w:cs="Arial"/>
          <w:sz w:val="24"/>
          <w:szCs w:val="24"/>
        </w:rPr>
        <w:t xml:space="preserve"> Rakhi Jain who too took 2 classes)</w:t>
      </w:r>
    </w:p>
    <w:p w14:paraId="00000013" w14:textId="77777777" w:rsidR="002A0290" w:rsidRDefault="00154580">
      <w:pPr>
        <w:spacing w:before="240" w:after="240"/>
        <w:jc w:val="both"/>
        <w:rPr>
          <w:rFonts w:ascii="Arial" w:eastAsia="Arial" w:hAnsi="Arial" w:cs="Arial"/>
          <w:sz w:val="24"/>
          <w:szCs w:val="24"/>
        </w:rPr>
      </w:pPr>
      <w:r>
        <w:rPr>
          <w:rFonts w:ascii="Arial" w:eastAsia="Arial" w:hAnsi="Arial" w:cs="Arial"/>
          <w:sz w:val="24"/>
          <w:szCs w:val="24"/>
        </w:rPr>
        <w:t>No. of weeks:                                 14</w:t>
      </w:r>
    </w:p>
    <w:p w14:paraId="00000014" w14:textId="77777777" w:rsidR="002A0290" w:rsidRDefault="00154580">
      <w:pPr>
        <w:spacing w:before="240" w:after="240"/>
        <w:jc w:val="both"/>
        <w:rPr>
          <w:rFonts w:ascii="Arial" w:eastAsia="Arial" w:hAnsi="Arial" w:cs="Arial"/>
          <w:sz w:val="24"/>
          <w:szCs w:val="24"/>
        </w:rPr>
      </w:pPr>
      <w:r>
        <w:rPr>
          <w:rFonts w:ascii="Arial" w:eastAsia="Arial" w:hAnsi="Arial" w:cs="Arial"/>
          <w:sz w:val="24"/>
          <w:szCs w:val="24"/>
        </w:rPr>
        <w:t xml:space="preserve"> Syllabus:                                       Teamwork</w:t>
      </w:r>
    </w:p>
    <w:p w14:paraId="00000015" w14:textId="77777777" w:rsidR="002A0290" w:rsidRDefault="00154580">
      <w:pPr>
        <w:jc w:val="center"/>
        <w:rPr>
          <w:rFonts w:ascii="Arial" w:eastAsia="Arial" w:hAnsi="Arial" w:cs="Arial"/>
          <w:sz w:val="24"/>
          <w:szCs w:val="24"/>
        </w:rPr>
      </w:pPr>
      <w:r>
        <w:rPr>
          <w:rFonts w:ascii="Arial" w:eastAsia="Arial" w:hAnsi="Arial" w:cs="Arial"/>
          <w:sz w:val="24"/>
          <w:szCs w:val="24"/>
        </w:rPr>
        <w:t xml:space="preserve"> Emotional Intelligence </w:t>
      </w:r>
    </w:p>
    <w:p w14:paraId="00000016" w14:textId="77777777" w:rsidR="002A0290" w:rsidRDefault="00154580">
      <w:pPr>
        <w:jc w:val="center"/>
        <w:rPr>
          <w:rFonts w:ascii="Arial" w:eastAsia="Arial" w:hAnsi="Arial" w:cs="Arial"/>
          <w:sz w:val="24"/>
          <w:szCs w:val="24"/>
        </w:rPr>
      </w:pPr>
      <w:r>
        <w:rPr>
          <w:rFonts w:ascii="Arial" w:eastAsia="Arial" w:hAnsi="Arial" w:cs="Arial"/>
          <w:sz w:val="24"/>
          <w:szCs w:val="24"/>
        </w:rPr>
        <w:t xml:space="preserve">Adaptability </w:t>
      </w:r>
    </w:p>
    <w:p w14:paraId="00000017" w14:textId="77777777" w:rsidR="002A0290" w:rsidRDefault="00154580">
      <w:pPr>
        <w:jc w:val="center"/>
        <w:rPr>
          <w:rFonts w:ascii="Arial" w:eastAsia="Arial" w:hAnsi="Arial" w:cs="Arial"/>
          <w:sz w:val="24"/>
          <w:szCs w:val="24"/>
        </w:rPr>
      </w:pPr>
      <w:r>
        <w:rPr>
          <w:rFonts w:ascii="Arial" w:eastAsia="Arial" w:hAnsi="Arial" w:cs="Arial"/>
          <w:sz w:val="24"/>
          <w:szCs w:val="24"/>
        </w:rPr>
        <w:t>Leadership</w:t>
      </w:r>
    </w:p>
    <w:p w14:paraId="00000018" w14:textId="77777777" w:rsidR="002A0290" w:rsidRDefault="00154580">
      <w:pPr>
        <w:jc w:val="center"/>
        <w:rPr>
          <w:rFonts w:ascii="Arial" w:eastAsia="Arial" w:hAnsi="Arial" w:cs="Arial"/>
          <w:sz w:val="24"/>
          <w:szCs w:val="24"/>
        </w:rPr>
      </w:pPr>
      <w:r>
        <w:rPr>
          <w:rFonts w:ascii="Arial" w:eastAsia="Arial" w:hAnsi="Arial" w:cs="Arial"/>
          <w:sz w:val="24"/>
          <w:szCs w:val="24"/>
        </w:rPr>
        <w:t xml:space="preserve"> Problem solving </w:t>
      </w:r>
    </w:p>
    <w:p w14:paraId="00000019" w14:textId="77777777" w:rsidR="002A0290" w:rsidRDefault="002A0290">
      <w:pPr>
        <w:jc w:val="center"/>
        <w:rPr>
          <w:rFonts w:ascii="Arial" w:eastAsia="Arial" w:hAnsi="Arial" w:cs="Arial"/>
          <w:sz w:val="24"/>
          <w:szCs w:val="24"/>
        </w:rPr>
      </w:pPr>
    </w:p>
    <w:p w14:paraId="0000001A" w14:textId="77777777" w:rsidR="002A0290" w:rsidRDefault="00154580">
      <w:pPr>
        <w:rPr>
          <w:rFonts w:ascii="Arial" w:eastAsia="Arial" w:hAnsi="Arial" w:cs="Arial"/>
          <w:sz w:val="24"/>
          <w:szCs w:val="24"/>
        </w:rPr>
      </w:pPr>
      <w:r>
        <w:rPr>
          <w:rFonts w:ascii="Arial" w:eastAsia="Arial" w:hAnsi="Arial" w:cs="Arial"/>
          <w:sz w:val="24"/>
          <w:szCs w:val="24"/>
        </w:rPr>
        <w:t>Suggested Readings:</w:t>
      </w:r>
    </w:p>
    <w:p w14:paraId="0000001B" w14:textId="77777777" w:rsidR="002A0290" w:rsidRDefault="00154580">
      <w:pPr>
        <w:rPr>
          <w:rFonts w:ascii="Arial" w:eastAsia="Arial" w:hAnsi="Arial" w:cs="Arial"/>
          <w:sz w:val="24"/>
          <w:szCs w:val="24"/>
        </w:rPr>
      </w:pPr>
      <w:r>
        <w:rPr>
          <w:rFonts w:ascii="Arial" w:eastAsia="Arial" w:hAnsi="Arial" w:cs="Arial"/>
          <w:sz w:val="24"/>
          <w:szCs w:val="24"/>
        </w:rPr>
        <w:t xml:space="preserve"> 1.</w:t>
      </w:r>
      <w:r>
        <w:rPr>
          <w:rFonts w:ascii="Arial" w:eastAsia="Arial" w:hAnsi="Arial" w:cs="Arial"/>
          <w:i/>
          <w:sz w:val="24"/>
          <w:szCs w:val="24"/>
        </w:rPr>
        <w:t xml:space="preserve"> English and Soft Skills. </w:t>
      </w:r>
      <w:r>
        <w:rPr>
          <w:rFonts w:ascii="Arial" w:eastAsia="Arial" w:hAnsi="Arial" w:cs="Arial"/>
          <w:sz w:val="24"/>
          <w:szCs w:val="24"/>
        </w:rPr>
        <w:t xml:space="preserve">S.P. </w:t>
      </w:r>
      <w:proofErr w:type="spellStart"/>
      <w:r>
        <w:rPr>
          <w:rFonts w:ascii="Arial" w:eastAsia="Arial" w:hAnsi="Arial" w:cs="Arial"/>
          <w:sz w:val="24"/>
          <w:szCs w:val="24"/>
        </w:rPr>
        <w:t>Dhanavel</w:t>
      </w:r>
      <w:proofErr w:type="spellEnd"/>
      <w:r>
        <w:rPr>
          <w:rFonts w:ascii="Arial" w:eastAsia="Arial" w:hAnsi="Arial" w:cs="Arial"/>
          <w:sz w:val="24"/>
          <w:szCs w:val="24"/>
        </w:rPr>
        <w:t xml:space="preserve">. Orient </w:t>
      </w:r>
      <w:proofErr w:type="spellStart"/>
      <w:r>
        <w:rPr>
          <w:rFonts w:ascii="Arial" w:eastAsia="Arial" w:hAnsi="Arial" w:cs="Arial"/>
          <w:sz w:val="24"/>
          <w:szCs w:val="24"/>
        </w:rPr>
        <w:t>BlackSwan</w:t>
      </w:r>
      <w:proofErr w:type="spellEnd"/>
      <w:r>
        <w:rPr>
          <w:rFonts w:ascii="Arial" w:eastAsia="Arial" w:hAnsi="Arial" w:cs="Arial"/>
          <w:sz w:val="24"/>
          <w:szCs w:val="24"/>
        </w:rPr>
        <w:t xml:space="preserve"> 2013</w:t>
      </w:r>
    </w:p>
    <w:p w14:paraId="0000001C" w14:textId="77777777" w:rsidR="002A0290" w:rsidRDefault="00154580">
      <w:pPr>
        <w:rPr>
          <w:rFonts w:ascii="Arial" w:eastAsia="Arial" w:hAnsi="Arial" w:cs="Arial"/>
          <w:sz w:val="24"/>
          <w:szCs w:val="24"/>
        </w:rPr>
      </w:pPr>
      <w:r>
        <w:rPr>
          <w:rFonts w:ascii="Arial" w:eastAsia="Arial" w:hAnsi="Arial" w:cs="Arial"/>
          <w:sz w:val="24"/>
          <w:szCs w:val="24"/>
        </w:rPr>
        <w:t xml:space="preserve">2. Dale Carnegie. </w:t>
      </w:r>
      <w:r>
        <w:rPr>
          <w:rFonts w:ascii="Arial" w:eastAsia="Arial" w:hAnsi="Arial" w:cs="Arial"/>
          <w:i/>
          <w:sz w:val="24"/>
          <w:szCs w:val="24"/>
        </w:rPr>
        <w:t>How to Win Friends and Influence People (</w:t>
      </w:r>
      <w:r>
        <w:rPr>
          <w:rFonts w:ascii="Arial" w:eastAsia="Arial" w:hAnsi="Arial" w:cs="Arial"/>
          <w:sz w:val="24"/>
          <w:szCs w:val="24"/>
        </w:rPr>
        <w:t>1936). Gallery Books.</w:t>
      </w:r>
    </w:p>
    <w:p w14:paraId="0000001D" w14:textId="77777777" w:rsidR="002A0290" w:rsidRDefault="00154580">
      <w:pPr>
        <w:rPr>
          <w:rFonts w:ascii="Arial" w:eastAsia="Arial" w:hAnsi="Arial" w:cs="Arial"/>
          <w:sz w:val="24"/>
          <w:szCs w:val="24"/>
        </w:rPr>
      </w:pPr>
      <w:r>
        <w:rPr>
          <w:rFonts w:ascii="Arial" w:eastAsia="Arial" w:hAnsi="Arial" w:cs="Arial"/>
          <w:sz w:val="24"/>
          <w:szCs w:val="24"/>
        </w:rPr>
        <w:lastRenderedPageBreak/>
        <w:t>3.Gopalaswamy Ramesh and Mahadevan Ramesh.</w:t>
      </w:r>
      <w:r>
        <w:rPr>
          <w:rFonts w:ascii="Arial" w:eastAsia="Arial" w:hAnsi="Arial" w:cs="Arial"/>
          <w:i/>
          <w:sz w:val="24"/>
          <w:szCs w:val="24"/>
        </w:rPr>
        <w:t xml:space="preserve"> The Ace of Soft Skills: Attitude, Communication and Etiquette for Success</w:t>
      </w:r>
      <w:r>
        <w:rPr>
          <w:rFonts w:ascii="Arial" w:eastAsia="Arial" w:hAnsi="Arial" w:cs="Arial"/>
          <w:sz w:val="24"/>
          <w:szCs w:val="24"/>
        </w:rPr>
        <w:t>.Pearson,2010</w:t>
      </w:r>
    </w:p>
    <w:p w14:paraId="0000001E" w14:textId="77777777" w:rsidR="002A0290" w:rsidRDefault="00154580">
      <w:pPr>
        <w:rPr>
          <w:rFonts w:ascii="Arial" w:eastAsia="Arial" w:hAnsi="Arial" w:cs="Arial"/>
          <w:sz w:val="24"/>
          <w:szCs w:val="24"/>
        </w:rPr>
      </w:pPr>
      <w:r>
        <w:rPr>
          <w:rFonts w:ascii="Arial" w:eastAsia="Arial" w:hAnsi="Arial" w:cs="Arial"/>
          <w:sz w:val="24"/>
          <w:szCs w:val="24"/>
        </w:rPr>
        <w:t>4.</w:t>
      </w:r>
      <w:r>
        <w:rPr>
          <w:rFonts w:ascii="Arial" w:eastAsia="Arial" w:hAnsi="Arial" w:cs="Arial"/>
          <w:i/>
          <w:sz w:val="24"/>
          <w:szCs w:val="24"/>
        </w:rPr>
        <w:t xml:space="preserve">Soft Skills and Employability </w:t>
      </w:r>
      <w:proofErr w:type="spellStart"/>
      <w:r>
        <w:rPr>
          <w:rFonts w:ascii="Arial" w:eastAsia="Arial" w:hAnsi="Arial" w:cs="Arial"/>
          <w:i/>
          <w:sz w:val="24"/>
          <w:szCs w:val="24"/>
        </w:rPr>
        <w:t>Skills</w:t>
      </w:r>
      <w:r>
        <w:rPr>
          <w:rFonts w:ascii="Arial" w:eastAsia="Arial" w:hAnsi="Arial" w:cs="Arial"/>
          <w:sz w:val="24"/>
          <w:szCs w:val="24"/>
        </w:rPr>
        <w:t>.Sabina</w:t>
      </w:r>
      <w:proofErr w:type="spellEnd"/>
      <w:r>
        <w:rPr>
          <w:rFonts w:ascii="Arial" w:eastAsia="Arial" w:hAnsi="Arial" w:cs="Arial"/>
          <w:sz w:val="24"/>
          <w:szCs w:val="24"/>
        </w:rPr>
        <w:t xml:space="preserve"> Pillai and </w:t>
      </w:r>
      <w:proofErr w:type="spellStart"/>
      <w:r>
        <w:rPr>
          <w:rFonts w:ascii="Arial" w:eastAsia="Arial" w:hAnsi="Arial" w:cs="Arial"/>
          <w:sz w:val="24"/>
          <w:szCs w:val="24"/>
        </w:rPr>
        <w:t>Agna</w:t>
      </w:r>
      <w:proofErr w:type="spellEnd"/>
      <w:r>
        <w:rPr>
          <w:rFonts w:ascii="Arial" w:eastAsia="Arial" w:hAnsi="Arial" w:cs="Arial"/>
          <w:sz w:val="24"/>
          <w:szCs w:val="24"/>
        </w:rPr>
        <w:t xml:space="preserve"> </w:t>
      </w:r>
      <w:proofErr w:type="spellStart"/>
      <w:r>
        <w:rPr>
          <w:rFonts w:ascii="Arial" w:eastAsia="Arial" w:hAnsi="Arial" w:cs="Arial"/>
          <w:sz w:val="24"/>
          <w:szCs w:val="24"/>
        </w:rPr>
        <w:t>Fernandez.Cambridge</w:t>
      </w:r>
      <w:proofErr w:type="spellEnd"/>
      <w:r>
        <w:rPr>
          <w:rFonts w:ascii="Arial" w:eastAsia="Arial" w:hAnsi="Arial" w:cs="Arial"/>
          <w:sz w:val="24"/>
          <w:szCs w:val="24"/>
        </w:rPr>
        <w:t xml:space="preserve"> University Press.2019.</w:t>
      </w:r>
    </w:p>
    <w:p w14:paraId="0000001F" w14:textId="77777777" w:rsidR="002A0290" w:rsidRDefault="00154580">
      <w:pPr>
        <w:rPr>
          <w:rFonts w:ascii="Arial" w:eastAsia="Arial" w:hAnsi="Arial" w:cs="Arial"/>
          <w:sz w:val="24"/>
          <w:szCs w:val="24"/>
        </w:rPr>
      </w:pPr>
      <w:r>
        <w:rPr>
          <w:rFonts w:ascii="Arial" w:eastAsia="Arial" w:hAnsi="Arial" w:cs="Arial"/>
          <w:sz w:val="24"/>
          <w:szCs w:val="24"/>
        </w:rPr>
        <w:t xml:space="preserve">Teaching plan: </w:t>
      </w:r>
    </w:p>
    <w:p w14:paraId="00000020" w14:textId="77777777" w:rsidR="002A0290" w:rsidRDefault="00154580">
      <w:pPr>
        <w:rPr>
          <w:rFonts w:ascii="Arial" w:eastAsia="Arial" w:hAnsi="Arial" w:cs="Arial"/>
          <w:sz w:val="24"/>
          <w:szCs w:val="24"/>
        </w:rPr>
      </w:pPr>
      <w:r>
        <w:rPr>
          <w:rFonts w:ascii="Arial" w:eastAsia="Arial" w:hAnsi="Arial" w:cs="Arial"/>
          <w:sz w:val="24"/>
          <w:szCs w:val="24"/>
        </w:rPr>
        <w:t>week 1:Time management</w:t>
      </w:r>
    </w:p>
    <w:p w14:paraId="00000021" w14:textId="77777777" w:rsidR="002A0290" w:rsidRDefault="00154580">
      <w:pPr>
        <w:rPr>
          <w:rFonts w:ascii="Arial" w:eastAsia="Arial" w:hAnsi="Arial" w:cs="Arial"/>
          <w:sz w:val="24"/>
          <w:szCs w:val="24"/>
        </w:rPr>
      </w:pPr>
      <w:r>
        <w:rPr>
          <w:rFonts w:ascii="Arial" w:eastAsia="Arial" w:hAnsi="Arial" w:cs="Arial"/>
          <w:sz w:val="24"/>
          <w:szCs w:val="24"/>
        </w:rPr>
        <w:t>week 2: Time management</w:t>
      </w:r>
    </w:p>
    <w:p w14:paraId="00000022" w14:textId="77777777" w:rsidR="002A0290" w:rsidRDefault="00154580">
      <w:pPr>
        <w:rPr>
          <w:rFonts w:ascii="Arial" w:eastAsia="Arial" w:hAnsi="Arial" w:cs="Arial"/>
          <w:sz w:val="24"/>
          <w:szCs w:val="24"/>
        </w:rPr>
      </w:pPr>
      <w:r>
        <w:rPr>
          <w:rFonts w:ascii="Arial" w:eastAsia="Arial" w:hAnsi="Arial" w:cs="Arial"/>
          <w:sz w:val="24"/>
          <w:szCs w:val="24"/>
        </w:rPr>
        <w:t>week 3: Emotional Intelligence</w:t>
      </w:r>
    </w:p>
    <w:p w14:paraId="00000023" w14:textId="77777777" w:rsidR="002A0290" w:rsidRDefault="00154580">
      <w:pPr>
        <w:rPr>
          <w:rFonts w:ascii="Arial" w:eastAsia="Arial" w:hAnsi="Arial" w:cs="Arial"/>
          <w:sz w:val="24"/>
          <w:szCs w:val="24"/>
        </w:rPr>
      </w:pPr>
      <w:r>
        <w:rPr>
          <w:rFonts w:ascii="Arial" w:eastAsia="Arial" w:hAnsi="Arial" w:cs="Arial"/>
          <w:sz w:val="24"/>
          <w:szCs w:val="24"/>
        </w:rPr>
        <w:t>week 4:Emotional Intelligence</w:t>
      </w:r>
    </w:p>
    <w:p w14:paraId="00000024" w14:textId="260E9314" w:rsidR="002A0290" w:rsidRDefault="00154580">
      <w:pPr>
        <w:rPr>
          <w:rFonts w:ascii="Arial" w:eastAsia="Arial" w:hAnsi="Arial" w:cs="Arial"/>
          <w:sz w:val="24"/>
          <w:szCs w:val="24"/>
        </w:rPr>
      </w:pPr>
      <w:r>
        <w:rPr>
          <w:rFonts w:ascii="Arial" w:eastAsia="Arial" w:hAnsi="Arial" w:cs="Arial"/>
          <w:sz w:val="24"/>
          <w:szCs w:val="24"/>
        </w:rPr>
        <w:t>week 5: Emotional Intelligence</w:t>
      </w:r>
      <w:r w:rsidR="000B0F42">
        <w:rPr>
          <w:rFonts w:ascii="Arial" w:eastAsia="Arial" w:hAnsi="Arial" w:cs="Arial"/>
          <w:sz w:val="24"/>
          <w:szCs w:val="24"/>
        </w:rPr>
        <w:t xml:space="preserve"> </w:t>
      </w:r>
    </w:p>
    <w:p w14:paraId="00000025" w14:textId="77777777" w:rsidR="002A0290" w:rsidRDefault="00154580">
      <w:pPr>
        <w:rPr>
          <w:rFonts w:ascii="Arial" w:eastAsia="Arial" w:hAnsi="Arial" w:cs="Arial"/>
          <w:sz w:val="24"/>
          <w:szCs w:val="24"/>
        </w:rPr>
      </w:pPr>
      <w:r>
        <w:rPr>
          <w:rFonts w:ascii="Arial" w:eastAsia="Arial" w:hAnsi="Arial" w:cs="Arial"/>
          <w:sz w:val="24"/>
          <w:szCs w:val="24"/>
        </w:rPr>
        <w:t>week 6:Leadership</w:t>
      </w:r>
    </w:p>
    <w:p w14:paraId="00000026" w14:textId="77777777" w:rsidR="002A0290" w:rsidRDefault="00154580">
      <w:pPr>
        <w:rPr>
          <w:rFonts w:ascii="Arial" w:eastAsia="Arial" w:hAnsi="Arial" w:cs="Arial"/>
          <w:sz w:val="24"/>
          <w:szCs w:val="24"/>
        </w:rPr>
      </w:pPr>
      <w:r>
        <w:rPr>
          <w:rFonts w:ascii="Arial" w:eastAsia="Arial" w:hAnsi="Arial" w:cs="Arial"/>
          <w:sz w:val="24"/>
          <w:szCs w:val="24"/>
        </w:rPr>
        <w:t>week 7:Leadership</w:t>
      </w:r>
    </w:p>
    <w:p w14:paraId="00000027" w14:textId="77777777" w:rsidR="002A0290" w:rsidRDefault="00154580">
      <w:pPr>
        <w:rPr>
          <w:rFonts w:ascii="Arial" w:eastAsia="Arial" w:hAnsi="Arial" w:cs="Arial"/>
          <w:sz w:val="24"/>
          <w:szCs w:val="24"/>
        </w:rPr>
      </w:pPr>
      <w:r>
        <w:rPr>
          <w:rFonts w:ascii="Arial" w:eastAsia="Arial" w:hAnsi="Arial" w:cs="Arial"/>
          <w:sz w:val="24"/>
          <w:szCs w:val="24"/>
        </w:rPr>
        <w:t>week 8:Leadership</w:t>
      </w:r>
    </w:p>
    <w:p w14:paraId="00000028" w14:textId="77777777" w:rsidR="002A0290" w:rsidRDefault="00154580">
      <w:pPr>
        <w:rPr>
          <w:rFonts w:ascii="Arial" w:eastAsia="Arial" w:hAnsi="Arial" w:cs="Arial"/>
          <w:sz w:val="24"/>
          <w:szCs w:val="24"/>
        </w:rPr>
      </w:pPr>
      <w:r>
        <w:rPr>
          <w:rFonts w:ascii="Arial" w:eastAsia="Arial" w:hAnsi="Arial" w:cs="Arial"/>
          <w:sz w:val="24"/>
          <w:szCs w:val="24"/>
        </w:rPr>
        <w:t>week 9:Communication at the Workplace</w:t>
      </w:r>
    </w:p>
    <w:p w14:paraId="00000029" w14:textId="77777777" w:rsidR="002A0290" w:rsidRDefault="00154580">
      <w:pPr>
        <w:rPr>
          <w:rFonts w:ascii="Arial" w:eastAsia="Arial" w:hAnsi="Arial" w:cs="Arial"/>
          <w:sz w:val="24"/>
          <w:szCs w:val="24"/>
        </w:rPr>
      </w:pPr>
      <w:r>
        <w:rPr>
          <w:rFonts w:ascii="Arial" w:eastAsia="Arial" w:hAnsi="Arial" w:cs="Arial"/>
          <w:sz w:val="24"/>
          <w:szCs w:val="24"/>
        </w:rPr>
        <w:t>week 10: Communication at the Workplace</w:t>
      </w:r>
    </w:p>
    <w:p w14:paraId="0000002A" w14:textId="77777777" w:rsidR="002A0290" w:rsidRDefault="00154580">
      <w:pPr>
        <w:rPr>
          <w:rFonts w:ascii="Arial" w:eastAsia="Arial" w:hAnsi="Arial" w:cs="Arial"/>
          <w:sz w:val="24"/>
          <w:szCs w:val="24"/>
        </w:rPr>
      </w:pPr>
      <w:r>
        <w:rPr>
          <w:rFonts w:ascii="Arial" w:eastAsia="Arial" w:hAnsi="Arial" w:cs="Arial"/>
          <w:sz w:val="24"/>
          <w:szCs w:val="24"/>
        </w:rPr>
        <w:t>week11:Time management</w:t>
      </w:r>
    </w:p>
    <w:p w14:paraId="0000002B" w14:textId="77777777" w:rsidR="002A0290" w:rsidRDefault="00154580">
      <w:pPr>
        <w:rPr>
          <w:rFonts w:ascii="Arial" w:eastAsia="Arial" w:hAnsi="Arial" w:cs="Arial"/>
          <w:sz w:val="24"/>
          <w:szCs w:val="24"/>
        </w:rPr>
      </w:pPr>
      <w:r>
        <w:rPr>
          <w:rFonts w:ascii="Arial" w:eastAsia="Arial" w:hAnsi="Arial" w:cs="Arial"/>
          <w:sz w:val="24"/>
          <w:szCs w:val="24"/>
        </w:rPr>
        <w:t>week 12:Time management</w:t>
      </w:r>
    </w:p>
    <w:p w14:paraId="0000002C" w14:textId="77777777" w:rsidR="002A0290" w:rsidRDefault="00154580">
      <w:pPr>
        <w:rPr>
          <w:rFonts w:ascii="Arial" w:eastAsia="Arial" w:hAnsi="Arial" w:cs="Arial"/>
          <w:sz w:val="24"/>
          <w:szCs w:val="24"/>
        </w:rPr>
      </w:pPr>
      <w:r>
        <w:rPr>
          <w:rFonts w:ascii="Arial" w:eastAsia="Arial" w:hAnsi="Arial" w:cs="Arial"/>
          <w:sz w:val="24"/>
          <w:szCs w:val="24"/>
        </w:rPr>
        <w:t>week 13: Social Consciousness</w:t>
      </w:r>
    </w:p>
    <w:p w14:paraId="0000002D" w14:textId="77777777" w:rsidR="002A0290" w:rsidRDefault="00154580">
      <w:pPr>
        <w:rPr>
          <w:rFonts w:ascii="Arial" w:eastAsia="Arial" w:hAnsi="Arial" w:cs="Arial"/>
          <w:sz w:val="24"/>
          <w:szCs w:val="24"/>
        </w:rPr>
      </w:pPr>
      <w:r>
        <w:rPr>
          <w:rFonts w:ascii="Arial" w:eastAsia="Arial" w:hAnsi="Arial" w:cs="Arial"/>
          <w:sz w:val="24"/>
          <w:szCs w:val="24"/>
        </w:rPr>
        <w:t>week 14: Discussing previous question papers, doubt solving etc.</w:t>
      </w:r>
    </w:p>
    <w:p w14:paraId="0000002E" w14:textId="77777777" w:rsidR="002A0290" w:rsidRDefault="00154580">
      <w:pPr>
        <w:rPr>
          <w:rFonts w:ascii="Arial" w:eastAsia="Arial" w:hAnsi="Arial" w:cs="Arial"/>
          <w:sz w:val="24"/>
          <w:szCs w:val="24"/>
        </w:rPr>
      </w:pPr>
      <w:r>
        <w:rPr>
          <w:rFonts w:ascii="Arial" w:eastAsia="Arial" w:hAnsi="Arial" w:cs="Arial"/>
          <w:sz w:val="24"/>
          <w:szCs w:val="24"/>
        </w:rPr>
        <w:t>Internal Assessment: 25 marks</w:t>
      </w:r>
    </w:p>
    <w:p w14:paraId="0000002F" w14:textId="77777777" w:rsidR="002A0290" w:rsidRDefault="00154580">
      <w:pPr>
        <w:rPr>
          <w:rFonts w:ascii="Arial" w:eastAsia="Arial" w:hAnsi="Arial" w:cs="Arial"/>
          <w:sz w:val="24"/>
          <w:szCs w:val="24"/>
        </w:rPr>
      </w:pPr>
      <w:r>
        <w:rPr>
          <w:rFonts w:ascii="Arial" w:eastAsia="Arial" w:hAnsi="Arial" w:cs="Arial"/>
          <w:sz w:val="24"/>
          <w:szCs w:val="24"/>
        </w:rPr>
        <w:t>Essay / Project work on the above topics.</w:t>
      </w:r>
    </w:p>
    <w:p w14:paraId="00000030" w14:textId="77777777" w:rsidR="002A0290" w:rsidRDefault="002A0290">
      <w:pPr>
        <w:rPr>
          <w:rFonts w:ascii="Times New Roman" w:eastAsia="Times New Roman" w:hAnsi="Times New Roman" w:cs="Times New Roman"/>
          <w:sz w:val="24"/>
          <w:szCs w:val="24"/>
        </w:rPr>
      </w:pPr>
    </w:p>
    <w:p w14:paraId="00000031"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Teacher Name                                  </w:t>
      </w:r>
      <w:r>
        <w:rPr>
          <w:rFonts w:ascii="Times New Roman" w:eastAsia="Times New Roman" w:hAnsi="Times New Roman" w:cs="Times New Roman"/>
          <w:sz w:val="24"/>
          <w:szCs w:val="24"/>
        </w:rPr>
        <w:tab/>
        <w:t xml:space="preserve">: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Naila</w:t>
      </w:r>
      <w:proofErr w:type="spellEnd"/>
      <w:r>
        <w:rPr>
          <w:rFonts w:ascii="Times New Roman" w:eastAsia="Times New Roman" w:hAnsi="Times New Roman" w:cs="Times New Roman"/>
          <w:sz w:val="24"/>
          <w:szCs w:val="24"/>
        </w:rPr>
        <w:t xml:space="preserve"> Anjum</w:t>
      </w:r>
    </w:p>
    <w:p w14:paraId="00000032"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2.Paper Name                                    </w:t>
      </w:r>
      <w:r>
        <w:rPr>
          <w:rFonts w:ascii="Times New Roman" w:eastAsia="Times New Roman" w:hAnsi="Times New Roman" w:cs="Times New Roman"/>
          <w:sz w:val="24"/>
          <w:szCs w:val="24"/>
        </w:rPr>
        <w:tab/>
        <w:t>:  AECC- English A (English Hons)</w:t>
      </w:r>
    </w:p>
    <w:p w14:paraId="00000033"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Semester                                          </w:t>
      </w:r>
      <w:r>
        <w:rPr>
          <w:rFonts w:ascii="Times New Roman" w:eastAsia="Times New Roman" w:hAnsi="Times New Roman" w:cs="Times New Roman"/>
          <w:sz w:val="24"/>
          <w:szCs w:val="24"/>
        </w:rPr>
        <w:tab/>
        <w:t>: 1</w:t>
      </w:r>
    </w:p>
    <w:p w14:paraId="00000034"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Session                                                    : 18th Nov 2020 to 5th March 2021</w:t>
      </w:r>
    </w:p>
    <w:p w14:paraId="00000035"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 of classes                                   </w:t>
      </w:r>
      <w:r>
        <w:rPr>
          <w:rFonts w:ascii="Times New Roman" w:eastAsia="Times New Roman" w:hAnsi="Times New Roman" w:cs="Times New Roman"/>
          <w:sz w:val="24"/>
          <w:szCs w:val="24"/>
        </w:rPr>
        <w:tab/>
        <w:t>: 4 Classes per week</w:t>
      </w:r>
    </w:p>
    <w:p w14:paraId="00000036"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Syllabus:</w:t>
      </w:r>
    </w:p>
    <w:p w14:paraId="00000037"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38"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Introduction: Theory of Communication,</w:t>
      </w:r>
    </w:p>
    <w:p w14:paraId="00000039"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Types and modes of communication.</w:t>
      </w:r>
    </w:p>
    <w:p w14:paraId="0000003A"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3B"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Language of Communication: Verbal and non-verbal (spoken and written)</w:t>
      </w:r>
    </w:p>
    <w:p w14:paraId="0000003C"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Personal, Social and Business</w:t>
      </w:r>
    </w:p>
    <w:p w14:paraId="0000003D"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Barriers and strategies  </w:t>
      </w:r>
      <w:r>
        <w:rPr>
          <w:rFonts w:ascii="Times New Roman" w:eastAsia="Times New Roman" w:hAnsi="Times New Roman" w:cs="Times New Roman"/>
          <w:sz w:val="24"/>
          <w:szCs w:val="24"/>
        </w:rPr>
        <w:tab/>
      </w:r>
    </w:p>
    <w:p w14:paraId="0000003E"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Intra-personal, interpersonal and</w:t>
      </w:r>
    </w:p>
    <w:p w14:paraId="0000003F"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Group Communication</w:t>
      </w:r>
    </w:p>
    <w:p w14:paraId="00000040"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41"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Speaking Skill:</w:t>
      </w:r>
    </w:p>
    <w:p w14:paraId="00000042"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Monologue</w:t>
      </w:r>
    </w:p>
    <w:p w14:paraId="00000043"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Dialogue</w:t>
      </w:r>
    </w:p>
    <w:p w14:paraId="00000044"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Group Discussion</w:t>
      </w:r>
    </w:p>
    <w:p w14:paraId="00000045"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Effective Communication/Mis-communication</w:t>
      </w:r>
    </w:p>
    <w:p w14:paraId="00000046"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Interview</w:t>
      </w:r>
    </w:p>
    <w:p w14:paraId="00000047"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Public Speech</w:t>
      </w:r>
    </w:p>
    <w:p w14:paraId="00000048"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49"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Reading and Understanding:</w:t>
      </w:r>
    </w:p>
    <w:p w14:paraId="0000004A"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Close Reading</w:t>
      </w:r>
    </w:p>
    <w:p w14:paraId="0000004B"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Comprehension</w:t>
      </w:r>
    </w:p>
    <w:p w14:paraId="0000004C"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Summary, Paraphrasing</w:t>
      </w:r>
    </w:p>
    <w:p w14:paraId="0000004D"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Analysis and Interpretation</w:t>
      </w:r>
    </w:p>
    <w:p w14:paraId="0000004E"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Translation</w:t>
      </w:r>
    </w:p>
    <w:p w14:paraId="0000004F"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50"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Writing Skills:</w:t>
      </w:r>
    </w:p>
    <w:p w14:paraId="00000051"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Documenting</w:t>
      </w:r>
    </w:p>
    <w:p w14:paraId="00000052"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Report writing</w:t>
      </w:r>
    </w:p>
    <w:p w14:paraId="00000053"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ab/>
        <w:t>Making notes</w:t>
      </w:r>
    </w:p>
    <w:p w14:paraId="00000054"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Letter writing</w:t>
      </w:r>
    </w:p>
    <w:p w14:paraId="00000055"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56"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Course Description:</w:t>
      </w:r>
    </w:p>
    <w:p w14:paraId="00000057"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58"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Effective communication is an essential skill for success in any sphere of activity, from leadership responsibilities, teamwork, interviews, presentations and inter-personal relations. The purpose of this course is to introduce students to the theory, fundamentals and tools of communication and to develop in them vital communication skills which should be integral to personal, social and professional interactions. One of the critical links among human beings and an important thing that binds society together is the ability to share thoughts, emotions and ideas through various means of communication: both verbal and non-verbal. The objective of this course is an integrated approach to sharpen the skills of language: Listening, Speaking, Reading and Writing.</w:t>
      </w:r>
    </w:p>
    <w:p w14:paraId="00000059"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5A"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5B"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Teaching Time  </w:t>
      </w:r>
      <w:r>
        <w:rPr>
          <w:rFonts w:ascii="Times New Roman" w:eastAsia="Times New Roman" w:hAnsi="Times New Roman" w:cs="Times New Roman"/>
          <w:sz w:val="24"/>
          <w:szCs w:val="24"/>
        </w:rPr>
        <w:tab/>
        <w:t>: 14 weeks</w:t>
      </w:r>
    </w:p>
    <w:p w14:paraId="0000005C"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Classes              </w:t>
      </w:r>
      <w:r>
        <w:rPr>
          <w:rFonts w:ascii="Times New Roman" w:eastAsia="Times New Roman" w:hAnsi="Times New Roman" w:cs="Times New Roman"/>
          <w:sz w:val="24"/>
          <w:szCs w:val="24"/>
        </w:rPr>
        <w:tab/>
        <w:t>: 4 classes per week = 14x4=56</w:t>
      </w:r>
    </w:p>
    <w:p w14:paraId="0000005D"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5E"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5F"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Unit-wise break up of syllabus:</w:t>
      </w:r>
    </w:p>
    <w:p w14:paraId="00000060"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61"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Unit I – (week 1-2):</w:t>
      </w:r>
    </w:p>
    <w:p w14:paraId="00000062"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Concept of Communication &amp; its importance</w:t>
      </w:r>
    </w:p>
    <w:p w14:paraId="00000063"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Theories of Communication</w:t>
      </w:r>
    </w:p>
    <w:p w14:paraId="00000064"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Modes of Communication</w:t>
      </w:r>
    </w:p>
    <w:p w14:paraId="00000065"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Process of Communication</w:t>
      </w:r>
    </w:p>
    <w:p w14:paraId="00000066"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67"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Unit II (Week 3-5)</w:t>
      </w:r>
    </w:p>
    <w:p w14:paraId="00000068"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Levels of Communication</w:t>
      </w:r>
    </w:p>
    <w:p w14:paraId="00000069"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  Types of Communication</w:t>
      </w:r>
    </w:p>
    <w:p w14:paraId="0000006A"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Verbal and Non-verbal, Sign Language</w:t>
      </w:r>
    </w:p>
    <w:p w14:paraId="0000006B"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Communication network</w:t>
      </w:r>
    </w:p>
    <w:p w14:paraId="0000006C"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  Barriers to Communication</w:t>
      </w:r>
    </w:p>
    <w:p w14:paraId="0000006D"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6E"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Unit III (Week 6-9)</w:t>
      </w:r>
    </w:p>
    <w:p w14:paraId="0000006F"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Features of Oral Communication: Strength &amp; Weakness</w:t>
      </w:r>
    </w:p>
    <w:p w14:paraId="00000070"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Monologue, Soliloquy and Dialogue: Definition &amp; Comparison</w:t>
      </w:r>
    </w:p>
    <w:p w14:paraId="00000071"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Dialogue Writing</w:t>
      </w:r>
    </w:p>
    <w:p w14:paraId="00000072"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Group Discussion</w:t>
      </w:r>
    </w:p>
    <w:p w14:paraId="00000073"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  Interview</w:t>
      </w:r>
    </w:p>
    <w:p w14:paraId="00000074"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    Public Speech</w:t>
      </w:r>
    </w:p>
    <w:p w14:paraId="00000075"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76"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Unit IV (Week 10-11)</w:t>
      </w:r>
    </w:p>
    <w:p w14:paraId="00000077"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Importance of Reading</w:t>
      </w:r>
    </w:p>
    <w:p w14:paraId="00000078"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Reading Techniques and skills</w:t>
      </w:r>
    </w:p>
    <w:p w14:paraId="00000079"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Comprehension</w:t>
      </w:r>
    </w:p>
    <w:p w14:paraId="0000007A"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Paraphrasing and Summarizing</w:t>
      </w:r>
    </w:p>
    <w:p w14:paraId="0000007B"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  Analysis and Interpretation</w:t>
      </w:r>
    </w:p>
    <w:p w14:paraId="0000007C"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    Translation: Concept and its Types</w:t>
      </w:r>
    </w:p>
    <w:p w14:paraId="0000007D"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7E"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Unit V (Week 12-14)</w:t>
      </w:r>
    </w:p>
    <w:p w14:paraId="0000007F"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Process of Writing</w:t>
      </w:r>
    </w:p>
    <w:p w14:paraId="00000080"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Types of Writing</w:t>
      </w:r>
    </w:p>
    <w:p w14:paraId="00000081"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Tips for Effective Writing</w:t>
      </w:r>
    </w:p>
    <w:p w14:paraId="00000082"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Documenting</w:t>
      </w:r>
    </w:p>
    <w:p w14:paraId="00000083"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  Note Making</w:t>
      </w:r>
    </w:p>
    <w:p w14:paraId="00000084"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    Report Writing: Types of reports</w:t>
      </w:r>
    </w:p>
    <w:p w14:paraId="00000085"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  Letter Writing: Formal and informal</w:t>
      </w:r>
    </w:p>
    <w:p w14:paraId="00000088" w14:textId="182D3DA3" w:rsidR="002A0290" w:rsidRDefault="002A0290">
      <w:pPr>
        <w:spacing w:before="240" w:after="240"/>
        <w:jc w:val="both"/>
        <w:rPr>
          <w:rFonts w:ascii="Times New Roman" w:eastAsia="Times New Roman" w:hAnsi="Times New Roman" w:cs="Times New Roman"/>
          <w:sz w:val="24"/>
          <w:szCs w:val="24"/>
        </w:rPr>
      </w:pPr>
    </w:p>
    <w:p w14:paraId="00000089"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Internal Assessment      </w:t>
      </w:r>
      <w:r>
        <w:rPr>
          <w:rFonts w:ascii="Times New Roman" w:eastAsia="Times New Roman" w:hAnsi="Times New Roman" w:cs="Times New Roman"/>
          <w:sz w:val="24"/>
          <w:szCs w:val="24"/>
        </w:rPr>
        <w:tab/>
        <w:t>: 25 marks</w:t>
      </w:r>
    </w:p>
    <w:p w14:paraId="0000008A"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8B"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will have three modes of practising for the final end of semester examination</w:t>
      </w:r>
    </w:p>
    <w:p w14:paraId="0000008C"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Written Assessment</w:t>
      </w:r>
    </w:p>
    <w:p w14:paraId="0000008D"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   Presentation</w:t>
      </w:r>
    </w:p>
    <w:p w14:paraId="0000008E"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 Class Test</w:t>
      </w:r>
    </w:p>
    <w:p w14:paraId="0000008F"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90"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xml:space="preserve">) Students will have to write one essay-based assignment inclusive of Bibliography and references.  </w:t>
      </w:r>
    </w:p>
    <w:p w14:paraId="00000091"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(ii)The students will be divided into different groups: roughly 5 students in each group. They will be assigned different current topics for group discussion/dialogue/public speech. </w:t>
      </w:r>
    </w:p>
    <w:p w14:paraId="00000092"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Recommended Reading:</w:t>
      </w:r>
    </w:p>
    <w:p w14:paraId="00000093"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no essential readings for this paper as this course is to enhance the communication skill which depends upon interaction and discussion in the class. However, there are some suggested readings:</w:t>
      </w:r>
    </w:p>
    <w:p w14:paraId="00000094" w14:textId="77777777" w:rsidR="002A0290" w:rsidRDefault="0015458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95"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Fluency in English – Part II, Oxford University Press, 2006</w:t>
      </w:r>
    </w:p>
    <w:p w14:paraId="00000096"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Business English, Pearson, 2008</w:t>
      </w:r>
    </w:p>
    <w:p w14:paraId="00000097"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Language, Literature and Creativity, Orient </w:t>
      </w:r>
      <w:proofErr w:type="spellStart"/>
      <w:r>
        <w:rPr>
          <w:rFonts w:ascii="Times New Roman" w:eastAsia="Times New Roman" w:hAnsi="Times New Roman" w:cs="Times New Roman"/>
          <w:sz w:val="24"/>
          <w:szCs w:val="24"/>
        </w:rPr>
        <w:t>Blackswan</w:t>
      </w:r>
      <w:proofErr w:type="spellEnd"/>
      <w:r>
        <w:rPr>
          <w:rFonts w:ascii="Times New Roman" w:eastAsia="Times New Roman" w:hAnsi="Times New Roman" w:cs="Times New Roman"/>
          <w:sz w:val="24"/>
          <w:szCs w:val="24"/>
        </w:rPr>
        <w:t>, 2013</w:t>
      </w:r>
    </w:p>
    <w:p w14:paraId="00000098" w14:textId="77777777" w:rsidR="002A0290" w:rsidRDefault="00154580">
      <w:pPr>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A Foundational Book on Communication, Deb </w:t>
      </w:r>
      <w:proofErr w:type="spellStart"/>
      <w:r>
        <w:rPr>
          <w:rFonts w:ascii="Times New Roman" w:eastAsia="Times New Roman" w:hAnsi="Times New Roman" w:cs="Times New Roman"/>
          <w:sz w:val="24"/>
          <w:szCs w:val="24"/>
        </w:rPr>
        <w:t>Dulal</w:t>
      </w:r>
      <w:proofErr w:type="spellEnd"/>
      <w:r>
        <w:rPr>
          <w:rFonts w:ascii="Times New Roman" w:eastAsia="Times New Roman" w:hAnsi="Times New Roman" w:cs="Times New Roman"/>
          <w:sz w:val="24"/>
          <w:szCs w:val="24"/>
        </w:rPr>
        <w:t xml:space="preserve"> Halder, Book Age Publications, 2020</w:t>
      </w:r>
    </w:p>
    <w:p w14:paraId="00000099" w14:textId="77777777" w:rsidR="002A0290" w:rsidRDefault="002A0290">
      <w:pPr>
        <w:spacing w:before="240" w:after="240"/>
        <w:ind w:left="360"/>
        <w:jc w:val="both"/>
        <w:rPr>
          <w:rFonts w:ascii="Arial" w:eastAsia="Arial" w:hAnsi="Arial" w:cs="Arial"/>
          <w:sz w:val="28"/>
          <w:szCs w:val="28"/>
        </w:rPr>
      </w:pPr>
    </w:p>
    <w:p w14:paraId="0000009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3. Course Name: ENGLISH LANGUAGE THROUGH LITERATURE </w:t>
      </w:r>
    </w:p>
    <w:p w14:paraId="0000009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Class: BA Prog Sem 1</w:t>
      </w:r>
    </w:p>
    <w:p w14:paraId="0000009C" w14:textId="77777777" w:rsidR="002A0290" w:rsidRDefault="00154580">
      <w:pPr>
        <w:spacing w:before="240" w:after="240"/>
        <w:ind w:left="360"/>
        <w:jc w:val="both"/>
        <w:rPr>
          <w:rFonts w:ascii="Arial" w:eastAsia="Arial" w:hAnsi="Arial" w:cs="Arial"/>
          <w:sz w:val="24"/>
          <w:szCs w:val="24"/>
        </w:rPr>
      </w:pPr>
      <w:proofErr w:type="spellStart"/>
      <w:r>
        <w:rPr>
          <w:rFonts w:ascii="Arial" w:eastAsia="Arial" w:hAnsi="Arial" w:cs="Arial"/>
          <w:sz w:val="24"/>
          <w:szCs w:val="24"/>
        </w:rPr>
        <w:lastRenderedPageBreak/>
        <w:t>Num</w:t>
      </w:r>
      <w:proofErr w:type="spellEnd"/>
      <w:r>
        <w:rPr>
          <w:rFonts w:ascii="Arial" w:eastAsia="Arial" w:hAnsi="Arial" w:cs="Arial"/>
          <w:sz w:val="24"/>
          <w:szCs w:val="24"/>
        </w:rPr>
        <w:t xml:space="preserve"> of classes per week: 5</w:t>
      </w:r>
    </w:p>
    <w:p w14:paraId="0000009D" w14:textId="77777777" w:rsidR="002A0290" w:rsidRDefault="00154580">
      <w:pPr>
        <w:spacing w:before="240" w:after="240"/>
        <w:ind w:left="360"/>
        <w:jc w:val="both"/>
        <w:rPr>
          <w:rFonts w:ascii="Times New Roman" w:eastAsia="Times New Roman" w:hAnsi="Times New Roman" w:cs="Times New Roman"/>
          <w:sz w:val="24"/>
          <w:szCs w:val="24"/>
        </w:rPr>
      </w:pPr>
      <w:proofErr w:type="spellStart"/>
      <w:r>
        <w:rPr>
          <w:rFonts w:ascii="Arial" w:eastAsia="Arial" w:hAnsi="Arial" w:cs="Arial"/>
          <w:sz w:val="24"/>
          <w:szCs w:val="24"/>
        </w:rPr>
        <w:t>Num</w:t>
      </w:r>
      <w:proofErr w:type="spellEnd"/>
      <w:r>
        <w:rPr>
          <w:rFonts w:ascii="Arial" w:eastAsia="Arial" w:hAnsi="Arial" w:cs="Arial"/>
          <w:sz w:val="24"/>
          <w:szCs w:val="24"/>
        </w:rPr>
        <w:t xml:space="preserve"> of weeks: 14(</w:t>
      </w:r>
      <w:r>
        <w:rPr>
          <w:rFonts w:ascii="Times New Roman" w:eastAsia="Times New Roman" w:hAnsi="Times New Roman" w:cs="Times New Roman"/>
          <w:sz w:val="24"/>
          <w:szCs w:val="24"/>
        </w:rPr>
        <w:t>8th Nov 2020 to 5th March 2021)</w:t>
      </w:r>
    </w:p>
    <w:p w14:paraId="0000009E" w14:textId="77777777" w:rsidR="002A0290" w:rsidRDefault="002A0290">
      <w:pPr>
        <w:spacing w:before="240" w:after="240"/>
        <w:ind w:left="360"/>
        <w:jc w:val="both"/>
        <w:rPr>
          <w:rFonts w:ascii="Arial" w:eastAsia="Arial" w:hAnsi="Arial" w:cs="Arial"/>
          <w:sz w:val="24"/>
          <w:szCs w:val="24"/>
        </w:rPr>
      </w:pPr>
    </w:p>
    <w:p w14:paraId="0000009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Course Objectives</w:t>
      </w:r>
    </w:p>
    <w:p w14:paraId="000000A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This course aims to </w:t>
      </w:r>
    </w:p>
    <w:p w14:paraId="000000A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develop in students the ability and confidence to process understand and examine different kinds of texts - verbal and written - that they encounter in everyday life</w:t>
      </w:r>
    </w:p>
    <w:p w14:paraId="000000A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enable students to identify and understand social contexts and ethical frameworks in the texts they encounter</w:t>
      </w:r>
    </w:p>
    <w:p w14:paraId="000000A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encourage suitable research; to recognize sources; to distinguish fact from opinion/editorialization; produce objective versus subjective pieces </w:t>
      </w:r>
    </w:p>
    <w:p w14:paraId="000000A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teach skilled comprehension; listening/reading; skimming; summarising; précis writing; paraphrasing; note making </w:t>
      </w:r>
    </w:p>
    <w:p w14:paraId="000000A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identify key topics/arguments/ideas</w:t>
      </w:r>
    </w:p>
    <w:p w14:paraId="000000A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accomplish writing goals: creating an essay; writing a thesis statement; producing topic sentences; developing organised paragraphs; evolving the skill of producing suitable transitions between paragraphs</w:t>
      </w:r>
    </w:p>
    <w:p w14:paraId="000000A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enable students to write in expository argumentative and descriptive modes </w:t>
      </w:r>
    </w:p>
    <w:p w14:paraId="000000A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help students identify and use the characteristic features of various writing forms: letters programmes reports/press-releases; newspaper hard news; feature articles; fiction and nonfiction </w:t>
      </w:r>
    </w:p>
    <w:p w14:paraId="000000A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enable students to choose between expository argumentative descriptive and narrative writing styles to assemble their own writing </w:t>
      </w:r>
    </w:p>
    <w:p w14:paraId="000000A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inculcate confident expression: to enable students to articulate their own views confidently because their language skills sufficiently empower them to converse research and collate information from various textual sources be these verbal or written. </w:t>
      </w:r>
    </w:p>
    <w:p w14:paraId="000000A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COURSE CONTENT FOR SEMESTERS I / II Unit 1 Understanding Everyday Texts This unit aims to help students understand that we are surrounded by texts So thinking about texts reading writing and comprehension are necessary life skills not merely language skills </w:t>
      </w:r>
    </w:p>
    <w:p w14:paraId="000000A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Reading: Texts may include reportage open letters campaigns social reports etc Students will practice skimming scanning analysing interpreting </w:t>
      </w:r>
    </w:p>
    <w:p w14:paraId="000000A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 xml:space="preserve">Writing: Descriptive passage making notes drafting points creating a program sheet paragraphs outlines drafts etc </w:t>
      </w:r>
    </w:p>
    <w:p w14:paraId="000000A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Speaking: Make short presentations 2-3 minutes long showcasing their understanding of any topical issues</w:t>
      </w:r>
    </w:p>
    <w:p w14:paraId="000000A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Listening and responding to short presentations Grammar/Vocabulary: Tenses -- verb tenses and the ability to use them in a variety of contexts</w:t>
      </w:r>
    </w:p>
    <w:p w14:paraId="000000B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Suggested Readings: Edwards, Adrian ‘Forced displacement worldwide at its highest in decades’ UNHCRorgUNHCRhttp://wwwunhcrorg/afr/news/stories/2017/6/5941561f4/forceddisplacement-worldwide-its-highest-decadeshtml# Accessed 1 June 2018 Jadhav, </w:t>
      </w:r>
      <w:proofErr w:type="spellStart"/>
      <w:r>
        <w:rPr>
          <w:rFonts w:ascii="Arial" w:eastAsia="Arial" w:hAnsi="Arial" w:cs="Arial"/>
          <w:sz w:val="24"/>
          <w:szCs w:val="24"/>
        </w:rPr>
        <w:t>Radheshyam</w:t>
      </w:r>
      <w:proofErr w:type="spellEnd"/>
      <w:r>
        <w:rPr>
          <w:rFonts w:ascii="Arial" w:eastAsia="Arial" w:hAnsi="Arial" w:cs="Arial"/>
          <w:sz w:val="24"/>
          <w:szCs w:val="24"/>
        </w:rPr>
        <w:t xml:space="preserve"> ‘Groom wanted: Trader peon…anyone but a farmer’ Times News Network 1 Jan 2018 https://timesofindiaindiatimescom/city/chandigarh/groom-wanted-traderpeonanyone-but-a-farmer/articleshow/62321832cms Accessed 1 June 2018 </w:t>
      </w:r>
    </w:p>
    <w:p w14:paraId="000000B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Knapton, Sarah ‘Selfitis’ -- the obsessive need to post selfies-- is a genuine mental disorder say psychologists’ The Telegraph15 December 2017 https://wwwtelegraphcouk/science/2017/12/15/selfitis-obsessive-need-post-selfiesgenuine-mental-disorder/ Accessed 1 June 2018 </w:t>
      </w:r>
    </w:p>
    <w:p w14:paraId="000000B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‘13 letters every parent every child should read on Children’s Day’ The Indian Express 10 November 2014 http://indianexpresscom/article/lifestyle/feelings/12-letters-every-parent-every-childshould-read-on-childrens-day/ Accessed 1 June 2018</w:t>
      </w:r>
    </w:p>
    <w:p w14:paraId="000000B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Unit 2 Understanding Drama This unit focuses on dramatic texts centre human communication; the focus will be to see how speech is connected to character and situation </w:t>
      </w:r>
    </w:p>
    <w:p w14:paraId="000000B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Reading one-act/short plays to identify different elements of drama characterization/ conflict/ plot etc</w:t>
      </w:r>
    </w:p>
    <w:p w14:paraId="000000B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Writing: Rewriting dialogue for a character; writing an alternative playscript for a scene with stage directions; practicing expository writing; writing analytical pieces about the plays</w:t>
      </w:r>
    </w:p>
    <w:p w14:paraId="000000B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Speaking: Learning to use one’s voice and body to perform/enact a character </w:t>
      </w:r>
    </w:p>
    <w:p w14:paraId="000000B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Listening: Watching plays live or recorded; studying why actors perform the way they do </w:t>
      </w:r>
    </w:p>
    <w:p w14:paraId="000000B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Grammar/Vocabulary: Observing and learning the </w:t>
      </w:r>
      <w:proofErr w:type="spellStart"/>
      <w:r>
        <w:rPr>
          <w:rFonts w:ascii="Arial" w:eastAsia="Arial" w:hAnsi="Arial" w:cs="Arial"/>
          <w:sz w:val="24"/>
          <w:szCs w:val="24"/>
        </w:rPr>
        <w:t>us</w:t>
      </w:r>
      <w:proofErr w:type="spellEnd"/>
      <w:r>
        <w:rPr>
          <w:rFonts w:ascii="Arial" w:eastAsia="Arial" w:hAnsi="Arial" w:cs="Arial"/>
          <w:sz w:val="24"/>
          <w:szCs w:val="24"/>
        </w:rPr>
        <w:t xml:space="preserve"> of the first person/second person/third person address </w:t>
      </w:r>
    </w:p>
    <w:p w14:paraId="000000B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Suggested Readings: Lakshmi CS ‘</w:t>
      </w:r>
      <w:proofErr w:type="spellStart"/>
      <w:r>
        <w:rPr>
          <w:rFonts w:ascii="Arial" w:eastAsia="Arial" w:hAnsi="Arial" w:cs="Arial"/>
          <w:sz w:val="24"/>
          <w:szCs w:val="24"/>
        </w:rPr>
        <w:t>Ambai</w:t>
      </w:r>
      <w:proofErr w:type="spellEnd"/>
      <w:r>
        <w:rPr>
          <w:rFonts w:ascii="Arial" w:eastAsia="Arial" w:hAnsi="Arial" w:cs="Arial"/>
          <w:sz w:val="24"/>
          <w:szCs w:val="24"/>
        </w:rPr>
        <w:t xml:space="preserve">’ ‘Crossing the River’ Staging Resistance: Plays by Women in Translation edited by </w:t>
      </w:r>
      <w:proofErr w:type="spellStart"/>
      <w:r>
        <w:rPr>
          <w:rFonts w:ascii="Arial" w:eastAsia="Arial" w:hAnsi="Arial" w:cs="Arial"/>
          <w:sz w:val="24"/>
          <w:szCs w:val="24"/>
        </w:rPr>
        <w:t>Tutun</w:t>
      </w:r>
      <w:proofErr w:type="spellEnd"/>
      <w:r>
        <w:rPr>
          <w:rFonts w:ascii="Arial" w:eastAsia="Arial" w:hAnsi="Arial" w:cs="Arial"/>
          <w:sz w:val="24"/>
          <w:szCs w:val="24"/>
        </w:rPr>
        <w:t xml:space="preserve"> Mukherjee Oxford: Oxford University Press 2005</w:t>
      </w:r>
    </w:p>
    <w:p w14:paraId="000000B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Unit 3 Understanding Poetry</w:t>
      </w:r>
    </w:p>
    <w:p w14:paraId="000000B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Poetic texts centre the use of language in clear and striking ways: students will learn how poetic language can help them attain brevity clarity depth and complexity in verbal and written expression </w:t>
      </w:r>
    </w:p>
    <w:p w14:paraId="000000B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Reading poetry to identify tone imagery rhythm rhyme and use of tropes </w:t>
      </w:r>
    </w:p>
    <w:p w14:paraId="000000B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Writing and reviewing poems with particular emphasis on formal elements; paraphrase and analysing poems to produce argumentative interpretations of poems </w:t>
      </w:r>
    </w:p>
    <w:p w14:paraId="000000B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Speaking: reading poetry out loud as in poetry slam in order to listen to tone emphasis etc </w:t>
      </w:r>
    </w:p>
    <w:p w14:paraId="000000B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Listening to others' poetry and preparing responses Grammar/Vocabulary: Modifiers Synonyms Antonyms Homophones Simile Metaphor </w:t>
      </w:r>
    </w:p>
    <w:p w14:paraId="000000C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Suggested Readings: </w:t>
      </w:r>
    </w:p>
    <w:p w14:paraId="000000C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Angelou Maya ‘Caged Bird’ The Complete Collected Poems of Maya Angelou New York: Random House Inc 1994</w:t>
      </w:r>
    </w:p>
    <w:p w14:paraId="000000C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Ezekiel Nissim ‘Goodbye Party For Miss Pushpa TS’ Collected Poems New Delhi: Oxford University Press 2005</w:t>
      </w:r>
    </w:p>
    <w:p w14:paraId="000000C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t>
      </w:r>
      <w:proofErr w:type="spellStart"/>
      <w:r>
        <w:rPr>
          <w:rFonts w:ascii="Arial" w:eastAsia="Arial" w:hAnsi="Arial" w:cs="Arial"/>
          <w:sz w:val="24"/>
          <w:szCs w:val="24"/>
        </w:rPr>
        <w:t>Okara</w:t>
      </w:r>
      <w:proofErr w:type="spellEnd"/>
      <w:r>
        <w:rPr>
          <w:rFonts w:ascii="Arial" w:eastAsia="Arial" w:hAnsi="Arial" w:cs="Arial"/>
          <w:sz w:val="24"/>
          <w:szCs w:val="24"/>
        </w:rPr>
        <w:t xml:space="preserve"> Gabriel ‘Once Upon a Time’ Gabriel </w:t>
      </w:r>
      <w:proofErr w:type="spellStart"/>
      <w:r>
        <w:rPr>
          <w:rFonts w:ascii="Arial" w:eastAsia="Arial" w:hAnsi="Arial" w:cs="Arial"/>
          <w:sz w:val="24"/>
          <w:szCs w:val="24"/>
        </w:rPr>
        <w:t>Okara</w:t>
      </w:r>
      <w:proofErr w:type="spellEnd"/>
      <w:r>
        <w:rPr>
          <w:rFonts w:ascii="Arial" w:eastAsia="Arial" w:hAnsi="Arial" w:cs="Arial"/>
          <w:sz w:val="24"/>
          <w:szCs w:val="24"/>
        </w:rPr>
        <w:t xml:space="preserve">: Collected Poems Nebraska: University of Nebraska 2016 </w:t>
      </w:r>
    </w:p>
    <w:p w14:paraId="000000C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Lawrence DH ‘Last Lesson of the Afternoon’ The Complete Poems of DH Lawrence Hertfordshire: Wordsworth Editions 1994 </w:t>
      </w:r>
    </w:p>
    <w:p w14:paraId="000000C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Unit 4 Understanding Fiction </w:t>
      </w:r>
    </w:p>
    <w:p w14:paraId="000000C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Narrative texts use language to recreate experience: students will learn how to order their experiences into meaningful narratives</w:t>
      </w:r>
    </w:p>
    <w:p w14:paraId="000000C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Reading a short story to identify themes, plot, structure, characterisation and narrative voice </w:t>
      </w:r>
    </w:p>
    <w:p w14:paraId="000000C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Rewriting the story from another perspective to redevelop plot and characters</w:t>
      </w:r>
    </w:p>
    <w:p w14:paraId="000000C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Speaking discussing the formal elements of a piece of fiction of their choice </w:t>
      </w:r>
    </w:p>
    <w:p w14:paraId="000000C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Listening to audio clips of writers reading their work/work read aloud to study how fiction uses literary devices and also rhythm pauses punctuation etc </w:t>
      </w:r>
    </w:p>
    <w:p w14:paraId="000000C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 xml:space="preserve">Grammar/Vocabulary: Imperatives Conditional Clauses Transitions </w:t>
      </w:r>
    </w:p>
    <w:p w14:paraId="000000C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Suggested Readings: </w:t>
      </w:r>
    </w:p>
    <w:p w14:paraId="000000C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Kumar E Santhosh ‘Three Blind Men describe an Elephant’ Indian Review http://indianreviewin/fiction/malayalam-short-stories-three-blind-men-describe-anelephant-by-e-santhosh-kumar/ Accessed 1 June 2018 </w:t>
      </w:r>
    </w:p>
    <w:p w14:paraId="000000C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Mistry </w:t>
      </w:r>
      <w:proofErr w:type="spellStart"/>
      <w:r>
        <w:rPr>
          <w:rFonts w:ascii="Arial" w:eastAsia="Arial" w:hAnsi="Arial" w:cs="Arial"/>
          <w:sz w:val="24"/>
          <w:szCs w:val="24"/>
        </w:rPr>
        <w:t>Rohinton</w:t>
      </w:r>
      <w:proofErr w:type="spellEnd"/>
      <w:r>
        <w:rPr>
          <w:rFonts w:ascii="Arial" w:eastAsia="Arial" w:hAnsi="Arial" w:cs="Arial"/>
          <w:sz w:val="24"/>
          <w:szCs w:val="24"/>
        </w:rPr>
        <w:t xml:space="preserve"> ‘The Ghost of </w:t>
      </w:r>
      <w:proofErr w:type="spellStart"/>
      <w:r>
        <w:rPr>
          <w:rFonts w:ascii="Arial" w:eastAsia="Arial" w:hAnsi="Arial" w:cs="Arial"/>
          <w:sz w:val="24"/>
          <w:szCs w:val="24"/>
        </w:rPr>
        <w:t>Firozsha</w:t>
      </w:r>
      <w:proofErr w:type="spellEnd"/>
      <w:r>
        <w:rPr>
          <w:rFonts w:ascii="Arial" w:eastAsia="Arial" w:hAnsi="Arial" w:cs="Arial"/>
          <w:sz w:val="24"/>
          <w:szCs w:val="24"/>
        </w:rPr>
        <w:t xml:space="preserve"> </w:t>
      </w:r>
      <w:proofErr w:type="spellStart"/>
      <w:r>
        <w:rPr>
          <w:rFonts w:ascii="Arial" w:eastAsia="Arial" w:hAnsi="Arial" w:cs="Arial"/>
          <w:sz w:val="24"/>
          <w:szCs w:val="24"/>
        </w:rPr>
        <w:t>Baag</w:t>
      </w:r>
      <w:proofErr w:type="spellEnd"/>
      <w:r>
        <w:rPr>
          <w:rFonts w:ascii="Arial" w:eastAsia="Arial" w:hAnsi="Arial" w:cs="Arial"/>
          <w:sz w:val="24"/>
          <w:szCs w:val="24"/>
        </w:rPr>
        <w:t xml:space="preserve">’ Tales from </w:t>
      </w:r>
      <w:proofErr w:type="spellStart"/>
      <w:r>
        <w:rPr>
          <w:rFonts w:ascii="Arial" w:eastAsia="Arial" w:hAnsi="Arial" w:cs="Arial"/>
          <w:sz w:val="24"/>
          <w:szCs w:val="24"/>
        </w:rPr>
        <w:t>FirozshaBagh</w:t>
      </w:r>
      <w:proofErr w:type="spellEnd"/>
      <w:r>
        <w:rPr>
          <w:rFonts w:ascii="Arial" w:eastAsia="Arial" w:hAnsi="Arial" w:cs="Arial"/>
          <w:sz w:val="24"/>
          <w:szCs w:val="24"/>
        </w:rPr>
        <w:t xml:space="preserve"> McClelland &amp; Stewart 1992 </w:t>
      </w:r>
    </w:p>
    <w:p w14:paraId="000000C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Joshi </w:t>
      </w:r>
      <w:proofErr w:type="spellStart"/>
      <w:r>
        <w:rPr>
          <w:rFonts w:ascii="Arial" w:eastAsia="Arial" w:hAnsi="Arial" w:cs="Arial"/>
          <w:sz w:val="24"/>
          <w:szCs w:val="24"/>
        </w:rPr>
        <w:t>Umashankar</w:t>
      </w:r>
      <w:proofErr w:type="spellEnd"/>
      <w:r>
        <w:rPr>
          <w:rFonts w:ascii="Arial" w:eastAsia="Arial" w:hAnsi="Arial" w:cs="Arial"/>
          <w:sz w:val="24"/>
          <w:szCs w:val="24"/>
        </w:rPr>
        <w:t xml:space="preserve"> ‘The Last Dung Cake’ The Quilt from the Flea-market and Other Stories Delhi: National Book Trust 2017 </w:t>
      </w:r>
    </w:p>
    <w:p w14:paraId="000000D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Unit 5 Creating Your Own Voice</w:t>
      </w:r>
    </w:p>
    <w:p w14:paraId="000000D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This unit helps students understand that the creation of a unique personal voice is possible through an understanding of the mechanics of language. This section will study how different audiences lead us to modify what we wish to say so that our thoughts become accessible and communication is successful</w:t>
      </w:r>
    </w:p>
    <w:p w14:paraId="000000D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Reading: Texts may include columns opinion and editorial pieces from newspapers magazines social media online news and e-zines</w:t>
      </w:r>
    </w:p>
    <w:p w14:paraId="000000D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Writing: Examine the process of writing: drafting editing and revising; respond to what you are reading in the form of a personal essay preliminary forms can include social posts or blogs structured as brief personal essays</w:t>
      </w:r>
    </w:p>
    <w:p w14:paraId="000000D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Speaking about thematically similar content to different audiences to help students understand how the listener affects form and content</w:t>
      </w:r>
    </w:p>
    <w:p w14:paraId="000000D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Listening: Students’ presentations can supply the core listening task; listen to texts on similar themes addressed to different audiences film clips from feature and documentary films; songs on the same theme</w:t>
      </w:r>
    </w:p>
    <w:p w14:paraId="000000D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Grammar/Vocabulary: Register tone word choice</w:t>
      </w:r>
    </w:p>
    <w:p w14:paraId="000000D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Suggested Readings: https://www.wired.com/story/wikipedias-fate-shows-how-the-web-endangersknowledge/Accessed 18 July 2019</w:t>
      </w:r>
    </w:p>
    <w:p w14:paraId="000000D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Khanna Twinkle ‘Lesson from Frida: Backbone can win over broken spine’ in ‘Mrs. </w:t>
      </w:r>
      <w:proofErr w:type="spellStart"/>
      <w:r>
        <w:rPr>
          <w:rFonts w:ascii="Arial" w:eastAsia="Arial" w:hAnsi="Arial" w:cs="Arial"/>
          <w:sz w:val="24"/>
          <w:szCs w:val="24"/>
        </w:rPr>
        <w:t>Funnybones</w:t>
      </w:r>
      <w:proofErr w:type="spellEnd"/>
      <w:r>
        <w:rPr>
          <w:rFonts w:ascii="Arial" w:eastAsia="Arial" w:hAnsi="Arial" w:cs="Arial"/>
          <w:sz w:val="24"/>
          <w:szCs w:val="24"/>
        </w:rPr>
        <w:t xml:space="preserve">’ The Times of India 16 September 2018 https://timesofindia.indiatimes.com/blogs/mrsfunnybones/lesson-from-frida-backbone-can-winover-broken-spine/ Accessed 13 June 2018 </w:t>
      </w:r>
    </w:p>
    <w:p w14:paraId="000000D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TESTING AND EVALUATION </w:t>
      </w:r>
    </w:p>
    <w:p w14:paraId="000000DA" w14:textId="3688E4B0"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Internal Assessment: </w:t>
      </w:r>
      <w:r w:rsidR="000B0F42">
        <w:rPr>
          <w:rFonts w:ascii="Arial" w:eastAsia="Arial" w:hAnsi="Arial" w:cs="Arial"/>
          <w:sz w:val="24"/>
          <w:szCs w:val="24"/>
        </w:rPr>
        <w:t>25 marks. Essay/complete the story from an unseen passage</w:t>
      </w:r>
    </w:p>
    <w:p w14:paraId="000000D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Semester I/II Final Examination 75 marks </w:t>
      </w:r>
    </w:p>
    <w:p w14:paraId="127F8217" w14:textId="77777777" w:rsidR="000B0F42"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Reading and Writing skills:</w:t>
      </w:r>
    </w:p>
    <w:p w14:paraId="000000DC" w14:textId="5034BE90"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o Unseen comprehension passage 650 words to test reading comprehension critical thinking and vocabulary skills 15 marks </w:t>
      </w:r>
    </w:p>
    <w:p w14:paraId="000000D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o Questions related to the suggested literary texts: to test awareness of literary form and context through comprehension testing 2 x 15 = 30 marks </w:t>
      </w:r>
    </w:p>
    <w:p w14:paraId="000000D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o Questions testing composition skills: descriptive passage; personal essay; paraphrasing poem; re-writing story-ending etc. 2 x 10 = 20 marks </w:t>
      </w:r>
    </w:p>
    <w:p w14:paraId="000000D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Grammar: Different grammar topics to be tested via exercises of editing/rewriting a given passage10 marks</w:t>
      </w:r>
    </w:p>
    <w:p w14:paraId="000000E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Teaching Plan </w:t>
      </w:r>
    </w:p>
    <w:p w14:paraId="000000E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Week 1 – Introduction; Unit 1 --Understanding Everyday Texts</w:t>
      </w:r>
    </w:p>
    <w:p w14:paraId="000000E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2 – Unit 1 </w:t>
      </w:r>
      <w:proofErr w:type="spellStart"/>
      <w:r>
        <w:rPr>
          <w:rFonts w:ascii="Arial" w:eastAsia="Arial" w:hAnsi="Arial" w:cs="Arial"/>
          <w:sz w:val="24"/>
          <w:szCs w:val="24"/>
        </w:rPr>
        <w:t>contd</w:t>
      </w:r>
      <w:proofErr w:type="spellEnd"/>
    </w:p>
    <w:p w14:paraId="000000E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3 – Unit 1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0E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4 – Unit 2 -- Understanding Drama </w:t>
      </w:r>
    </w:p>
    <w:p w14:paraId="000000E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5 – Unit 2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0E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6 – Unit 2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0E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7 – Unit 3 -- Understanding Poetry </w:t>
      </w:r>
    </w:p>
    <w:p w14:paraId="000000E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8 – Unit 3contd </w:t>
      </w:r>
    </w:p>
    <w:p w14:paraId="000000E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9 – Unit 4 -- Understanding Fiction </w:t>
      </w:r>
    </w:p>
    <w:p w14:paraId="000000E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10 –Unit 4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0E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11 –Unit 4 </w:t>
      </w:r>
      <w:proofErr w:type="spellStart"/>
      <w:r>
        <w:rPr>
          <w:rFonts w:ascii="Arial" w:eastAsia="Arial" w:hAnsi="Arial" w:cs="Arial"/>
          <w:sz w:val="24"/>
          <w:szCs w:val="24"/>
        </w:rPr>
        <w:t>contd</w:t>
      </w:r>
      <w:proofErr w:type="spellEnd"/>
    </w:p>
    <w:p w14:paraId="000000E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12 – Unit 5 -- Creating Your Own Voice</w:t>
      </w:r>
    </w:p>
    <w:p w14:paraId="000000E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13 – Unit 5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0E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14 – Unit 5 </w:t>
      </w:r>
      <w:proofErr w:type="spellStart"/>
      <w:r>
        <w:rPr>
          <w:rFonts w:ascii="Arial" w:eastAsia="Arial" w:hAnsi="Arial" w:cs="Arial"/>
          <w:sz w:val="24"/>
          <w:szCs w:val="24"/>
        </w:rPr>
        <w:t>contd</w:t>
      </w:r>
      <w:proofErr w:type="spellEnd"/>
      <w:r>
        <w:rPr>
          <w:rFonts w:ascii="Arial" w:eastAsia="Arial" w:hAnsi="Arial" w:cs="Arial"/>
          <w:sz w:val="24"/>
          <w:szCs w:val="24"/>
        </w:rPr>
        <w:t xml:space="preserve"> and summing up </w:t>
      </w:r>
    </w:p>
    <w:p w14:paraId="000000E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Internal Assessment:25 marks</w:t>
      </w:r>
    </w:p>
    <w:p w14:paraId="000000F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Analytical Essay/Point of view exercises/ continue the story for IA. There will be oral presentations too as practice exercises which will not be marked for the exams</w:t>
      </w:r>
    </w:p>
    <w:p w14:paraId="000000F1" w14:textId="77777777" w:rsidR="002A0290" w:rsidRDefault="002A0290">
      <w:pPr>
        <w:spacing w:before="240" w:after="240"/>
        <w:ind w:left="360"/>
        <w:jc w:val="both"/>
        <w:rPr>
          <w:rFonts w:ascii="Arial" w:eastAsia="Arial" w:hAnsi="Arial" w:cs="Arial"/>
          <w:sz w:val="24"/>
          <w:szCs w:val="24"/>
        </w:rPr>
      </w:pPr>
    </w:p>
    <w:p w14:paraId="000000F2" w14:textId="77777777" w:rsidR="002A0290" w:rsidRDefault="00154580">
      <w:pPr>
        <w:jc w:val="both"/>
        <w:rPr>
          <w:rFonts w:ascii="Arial" w:eastAsia="Arial" w:hAnsi="Arial" w:cs="Arial"/>
          <w:b/>
        </w:rPr>
      </w:pPr>
      <w:r>
        <w:rPr>
          <w:rFonts w:ascii="Arial" w:eastAsia="Arial" w:hAnsi="Arial" w:cs="Arial"/>
          <w:b/>
        </w:rPr>
        <w:lastRenderedPageBreak/>
        <w:t>4.Paper Name: Nineteenth Century European Realism</w:t>
      </w:r>
    </w:p>
    <w:p w14:paraId="000000F3" w14:textId="77777777" w:rsidR="002A0290" w:rsidRDefault="00154580">
      <w:pPr>
        <w:jc w:val="both"/>
        <w:rPr>
          <w:rFonts w:ascii="Arial" w:eastAsia="Arial" w:hAnsi="Arial" w:cs="Arial"/>
          <w:b/>
        </w:rPr>
      </w:pPr>
      <w:r>
        <w:rPr>
          <w:rFonts w:ascii="Arial" w:eastAsia="Arial" w:hAnsi="Arial" w:cs="Arial"/>
          <w:b/>
        </w:rPr>
        <w:t>Semester: 5</w:t>
      </w:r>
    </w:p>
    <w:p w14:paraId="000000F4" w14:textId="77777777" w:rsidR="002A0290" w:rsidRDefault="00154580">
      <w:pPr>
        <w:jc w:val="both"/>
        <w:rPr>
          <w:rFonts w:ascii="Arial" w:eastAsia="Arial" w:hAnsi="Arial" w:cs="Arial"/>
          <w:b/>
        </w:rPr>
      </w:pPr>
      <w:r>
        <w:rPr>
          <w:rFonts w:ascii="Arial" w:eastAsia="Arial" w:hAnsi="Arial" w:cs="Arial"/>
          <w:b/>
        </w:rPr>
        <w:t>No. of classes per week : 3</w:t>
      </w:r>
    </w:p>
    <w:p w14:paraId="000000F5" w14:textId="77777777" w:rsidR="002A0290" w:rsidRDefault="00154580">
      <w:pPr>
        <w:jc w:val="both"/>
        <w:rPr>
          <w:rFonts w:ascii="Arial" w:eastAsia="Arial" w:hAnsi="Arial" w:cs="Arial"/>
          <w:b/>
        </w:rPr>
      </w:pPr>
      <w:r>
        <w:rPr>
          <w:rFonts w:ascii="Arial" w:eastAsia="Arial" w:hAnsi="Arial" w:cs="Arial"/>
          <w:b/>
        </w:rPr>
        <w:t>Teaching Time : 14-15 weeks</w:t>
      </w:r>
    </w:p>
    <w:p w14:paraId="000000F6"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Syllabus</w:t>
      </w:r>
      <w:r>
        <w:rPr>
          <w:rFonts w:ascii="Times New Roman" w:eastAsia="Times New Roman" w:hAnsi="Times New Roman" w:cs="Times New Roman"/>
          <w:sz w:val="24"/>
          <w:szCs w:val="24"/>
        </w:rPr>
        <w:t xml:space="preserve">1. Ivan Turgenev Fathers and Sons, tr. Peter Carson (London: Penguin, 2009). </w:t>
      </w:r>
    </w:p>
    <w:p w14:paraId="000000F7"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Fyodor Dostoyevsky Crime and Punishment, tr. Jessie Coulson London: Norton, 1989). </w:t>
      </w:r>
    </w:p>
    <w:p w14:paraId="000000F8"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Suggested Topics and Background Prose Readings for Class Presentations </w:t>
      </w:r>
    </w:p>
    <w:p w14:paraId="000000F9" w14:textId="77777777" w:rsidR="002A0290" w:rsidRDefault="0015458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Topics</w:t>
      </w:r>
      <w:r>
        <w:rPr>
          <w:rFonts w:ascii="Times New Roman" w:eastAsia="Times New Roman" w:hAnsi="Times New Roman" w:cs="Times New Roman"/>
          <w:sz w:val="24"/>
          <w:szCs w:val="24"/>
        </w:rPr>
        <w:t xml:space="preserve"> History, Realism and the Novel Form ,Ethics and the Novel, The Novel and its Readership in the 19th Century ,Politics and the Russian Novel: Slavophiles and Westernizers </w:t>
      </w:r>
      <w:r>
        <w:rPr>
          <w:rFonts w:ascii="Times New Roman" w:eastAsia="Times New Roman" w:hAnsi="Times New Roman" w:cs="Times New Roman"/>
          <w:b/>
          <w:sz w:val="24"/>
          <w:szCs w:val="24"/>
        </w:rPr>
        <w:t xml:space="preserve">Readings </w:t>
      </w:r>
      <w:r>
        <w:rPr>
          <w:rFonts w:ascii="Times New Roman" w:eastAsia="Times New Roman" w:hAnsi="Times New Roman" w:cs="Times New Roman"/>
          <w:sz w:val="24"/>
          <w:szCs w:val="24"/>
        </w:rPr>
        <w:t xml:space="preserve">1. Leo Tolstoy, ‘Man as a creature of history in War and Peace’, ed. Richard </w:t>
      </w:r>
      <w:proofErr w:type="spellStart"/>
      <w:r>
        <w:rPr>
          <w:rFonts w:ascii="Times New Roman" w:eastAsia="Times New Roman" w:hAnsi="Times New Roman" w:cs="Times New Roman"/>
          <w:sz w:val="24"/>
          <w:szCs w:val="24"/>
        </w:rPr>
        <w:t>Ellmann</w:t>
      </w:r>
      <w:proofErr w:type="spellEnd"/>
      <w:r>
        <w:rPr>
          <w:rFonts w:ascii="Times New Roman" w:eastAsia="Times New Roman" w:hAnsi="Times New Roman" w:cs="Times New Roman"/>
          <w:sz w:val="24"/>
          <w:szCs w:val="24"/>
        </w:rPr>
        <w:t xml:space="preserve"> et. al., The Modern Tradition, (Oxford: OUP, 1965) pp. 246–54.</w:t>
      </w:r>
    </w:p>
    <w:p w14:paraId="000000FA"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Course Statement</w:t>
      </w:r>
      <w:r>
        <w:rPr>
          <w:rFonts w:ascii="Times New Roman" w:eastAsia="Times New Roman" w:hAnsi="Times New Roman" w:cs="Times New Roman"/>
          <w:sz w:val="24"/>
          <w:szCs w:val="24"/>
        </w:rPr>
        <w:t xml:space="preserve"> The rise of the novel as a dominant and popular literary genre in nineteenth-century Europe parallels the dominance of positivism and empiricism in the sciences the cycle of political and industrial revolutions the emergence of mass publishing and the advancement of ideological grand-narratives. While students acquaint themselves with the nineteenth-century English novel in the Core curriculum, their perspective is enlarged and reflection is deepened through a comparative engagement with the development of different trajectories in the continental European novels primarily in France and Russia wherein the widespread popularity of novels occasioned a profound cultural debate on the value of a new aesthetic realism. This paper involves a study of the most representative and significant French and Russian novels of the crucial period between 1835 and 1870 when realism had dominated the sphere of aesthetic representation. </w:t>
      </w:r>
    </w:p>
    <w:p w14:paraId="000000FB"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Course Objectives</w:t>
      </w:r>
      <w:r>
        <w:rPr>
          <w:rFonts w:ascii="Times New Roman" w:eastAsia="Times New Roman" w:hAnsi="Times New Roman" w:cs="Times New Roman"/>
          <w:sz w:val="24"/>
          <w:szCs w:val="24"/>
        </w:rPr>
        <w:t xml:space="preserve"> This course aims to </w:t>
      </w:r>
      <w:r>
        <w:rPr>
          <w:rFonts w:ascii="Symbol" w:eastAsia="Symbol" w:hAnsi="Symbol" w:cs="Symbol"/>
          <w:sz w:val="24"/>
          <w:szCs w:val="24"/>
        </w:rPr>
        <w:t>∙</w:t>
      </w:r>
      <w:r>
        <w:rPr>
          <w:rFonts w:ascii="Times New Roman" w:eastAsia="Times New Roman" w:hAnsi="Times New Roman" w:cs="Times New Roman"/>
          <w:sz w:val="24"/>
          <w:szCs w:val="24"/>
        </w:rPr>
        <w:t xml:space="preserve"> acquaint the student with realism as an historically and culturally specific mode of representation, obtainable from the study of novels in nineteenth-century Europe </w:t>
      </w:r>
      <w:r>
        <w:rPr>
          <w:rFonts w:ascii="Symbol" w:eastAsia="Symbol" w:hAnsi="Symbol" w:cs="Symbol"/>
          <w:sz w:val="24"/>
          <w:szCs w:val="24"/>
        </w:rPr>
        <w:t>∙</w:t>
      </w:r>
      <w:r>
        <w:rPr>
          <w:rFonts w:ascii="Times New Roman" w:eastAsia="Times New Roman" w:hAnsi="Times New Roman" w:cs="Times New Roman"/>
          <w:sz w:val="24"/>
          <w:szCs w:val="24"/>
        </w:rPr>
        <w:t xml:space="preserve"> allow the student an opportunity to see critical connections between nineteenth century European aesthetics, and epistemological and political debates around reality and historical change; and </w:t>
      </w:r>
      <w:r>
        <w:rPr>
          <w:rFonts w:ascii="Symbol" w:eastAsia="Symbol" w:hAnsi="Symbol" w:cs="Symbol"/>
          <w:sz w:val="24"/>
          <w:szCs w:val="24"/>
        </w:rPr>
        <w:t>∙</w:t>
      </w:r>
      <w:r>
        <w:rPr>
          <w:rFonts w:ascii="Times New Roman" w:eastAsia="Times New Roman" w:hAnsi="Times New Roman" w:cs="Times New Roman"/>
          <w:sz w:val="24"/>
          <w:szCs w:val="24"/>
        </w:rPr>
        <w:t xml:space="preserve"> offer a wider comparatist perspective on the emergence of the novel as the dominant genre of literary expression in nineteenth-century Europe.</w:t>
      </w:r>
    </w:p>
    <w:p w14:paraId="000000FC"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Facilitating the Achievement of Course Learning Outcomes</w:t>
      </w:r>
    </w:p>
    <w:p w14:paraId="000000FD"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Course Learning Outcomes</w:t>
      </w:r>
      <w:r>
        <w:rPr>
          <w:rFonts w:ascii="Times New Roman" w:eastAsia="Times New Roman" w:hAnsi="Times New Roman" w:cs="Times New Roman"/>
          <w:sz w:val="24"/>
          <w:szCs w:val="24"/>
        </w:rPr>
        <w:t xml:space="preserve"> Teaching and Learning Activity Assessment</w:t>
      </w:r>
    </w:p>
    <w:p w14:paraId="000000FE"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Tasks 1. Understanding concepts Interactive discussions in small groups in Tutorial classes Reading material together in small groups initiating discussion topics participation in discussions</w:t>
      </w:r>
    </w:p>
    <w:p w14:paraId="000000FF"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Expressing concepts through writing How to think critically and write with clarity Writing essay length assignments </w:t>
      </w:r>
    </w:p>
    <w:p w14:paraId="00000100"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Demonstrating conceptual and textual understanding in tests and exams Discussing exam questions and answering techniques </w:t>
      </w:r>
    </w:p>
    <w:p w14:paraId="00000101"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Unit 1 Fyodor Dostoyevsky </w:t>
      </w:r>
      <w:r>
        <w:rPr>
          <w:rFonts w:ascii="Times New Roman" w:eastAsia="Times New Roman" w:hAnsi="Times New Roman" w:cs="Times New Roman"/>
          <w:i/>
          <w:sz w:val="24"/>
          <w:szCs w:val="24"/>
        </w:rPr>
        <w:t>Crime and Punishment</w:t>
      </w:r>
      <w:r>
        <w:rPr>
          <w:rFonts w:ascii="Times New Roman" w:eastAsia="Times New Roman" w:hAnsi="Times New Roman" w:cs="Times New Roman"/>
          <w:sz w:val="24"/>
          <w:szCs w:val="24"/>
        </w:rPr>
        <w:t xml:space="preserve"> (1866) trans. Oliver Ready (UK: Penguin Classics Deluxe, edition) 2014.</w:t>
      </w:r>
    </w:p>
    <w:p w14:paraId="00000102" w14:textId="77777777" w:rsidR="002A0290" w:rsidRDefault="0015458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Teaching Plan </w:t>
      </w:r>
    </w:p>
    <w:p w14:paraId="00000103"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Week 1: Introduction to Paper D9: Nineteenth Century European Realism </w:t>
      </w:r>
    </w:p>
    <w:p w14:paraId="00000104"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Week 2: French Revolution: Impact on the Novel as </w:t>
      </w:r>
      <w:proofErr w:type="spellStart"/>
      <w:r>
        <w:rPr>
          <w:rFonts w:ascii="Times New Roman" w:eastAsia="Times New Roman" w:hAnsi="Times New Roman" w:cs="Times New Roman"/>
          <w:sz w:val="24"/>
          <w:szCs w:val="24"/>
        </w:rPr>
        <w:t>as</w:t>
      </w:r>
      <w:proofErr w:type="spellEnd"/>
      <w:r>
        <w:rPr>
          <w:rFonts w:ascii="Times New Roman" w:eastAsia="Times New Roman" w:hAnsi="Times New Roman" w:cs="Times New Roman"/>
          <w:sz w:val="24"/>
          <w:szCs w:val="24"/>
        </w:rPr>
        <w:t xml:space="preserve"> a form.</w:t>
      </w:r>
    </w:p>
    <w:p w14:paraId="00000105"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Week 3: Wars to The Russian context in the 19th Century: From the Napoleonic the Emancipation. </w:t>
      </w:r>
    </w:p>
    <w:p w14:paraId="00000106"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Week 4: The Russian politics between the Slavophiles and the Westerners , Positivism ,Scientific determinism</w:t>
      </w:r>
    </w:p>
    <w:p w14:paraId="00000107"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Week 5:. </w:t>
      </w:r>
      <w:r>
        <w:rPr>
          <w:rFonts w:ascii="Times New Roman" w:eastAsia="Times New Roman" w:hAnsi="Times New Roman" w:cs="Times New Roman"/>
          <w:i/>
          <w:sz w:val="24"/>
          <w:szCs w:val="24"/>
        </w:rPr>
        <w:t>Crime and Punishment</w:t>
      </w:r>
      <w:r>
        <w:rPr>
          <w:rFonts w:ascii="Times New Roman" w:eastAsia="Times New Roman" w:hAnsi="Times New Roman" w:cs="Times New Roman"/>
          <w:sz w:val="24"/>
          <w:szCs w:val="24"/>
        </w:rPr>
        <w:t>. Author background, socio- political conditions in 19</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CE Russia.</w:t>
      </w:r>
    </w:p>
    <w:p w14:paraId="00000108"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Week 6:.  Summary of chapters, critical observation, discussion on technique</w:t>
      </w:r>
    </w:p>
    <w:p w14:paraId="00000109"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Week 7:  Chapter wise summary, technique, critical observations </w:t>
      </w:r>
    </w:p>
    <w:p w14:paraId="0000010A"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Week 8: Summing up the novel. Symbolism, imagery, important themes</w:t>
      </w:r>
    </w:p>
    <w:p w14:paraId="0000010B"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Week 9: </w:t>
      </w:r>
      <w:r>
        <w:rPr>
          <w:rFonts w:ascii="Times New Roman" w:eastAsia="Times New Roman" w:hAnsi="Times New Roman" w:cs="Times New Roman"/>
          <w:i/>
          <w:sz w:val="24"/>
          <w:szCs w:val="24"/>
        </w:rPr>
        <w:t>Fathers and Sons</w:t>
      </w:r>
      <w:r>
        <w:rPr>
          <w:rFonts w:ascii="Times New Roman" w:eastAsia="Times New Roman" w:hAnsi="Times New Roman" w:cs="Times New Roman"/>
          <w:sz w:val="24"/>
          <w:szCs w:val="24"/>
        </w:rPr>
        <w:t xml:space="preserve">. Author -Background, Emancipation of the serfs, feudalism, </w:t>
      </w:r>
    </w:p>
    <w:p w14:paraId="0000010C"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Week 10: Chapter wise summary, critical observation, technique</w:t>
      </w:r>
    </w:p>
    <w:p w14:paraId="0000010D"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Week 11:  Chapter wise summary, critical observation, images, symbols. Sum up</w:t>
      </w:r>
    </w:p>
    <w:p w14:paraId="0000010E"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Week 12:  Nihilism,  discussion on important essays ,Leo Tolstoy: ‗Man as a Creature of History'.</w:t>
      </w:r>
    </w:p>
    <w:p w14:paraId="0000010F"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Week 13: Dostoevsky Crime and Punishment: a novel of conflicting ideologies, other aspects discussed. Essays from Cambridge Companion and Norton Edition discussed.</w:t>
      </w:r>
    </w:p>
    <w:p w14:paraId="00000110"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Week 14: Dostoevsky vs Tolstoy. The 2 novels compared</w:t>
      </w:r>
    </w:p>
    <w:p w14:paraId="00000111"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Discuss  Problems, Exam questions, Revise.</w:t>
      </w:r>
    </w:p>
    <w:p w14:paraId="00000112" w14:textId="3E843FD8"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Assessment:</w:t>
      </w:r>
      <w:r>
        <w:rPr>
          <w:rFonts w:ascii="Times New Roman" w:eastAsia="Times New Roman" w:hAnsi="Times New Roman" w:cs="Times New Roman"/>
          <w:sz w:val="24"/>
          <w:szCs w:val="24"/>
        </w:rPr>
        <w:t xml:space="preserve"> </w:t>
      </w:r>
      <w:r w:rsidR="000B0F42">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5 marks </w:t>
      </w:r>
      <w:r w:rsidR="000B0F42">
        <w:rPr>
          <w:rFonts w:ascii="Times New Roman" w:eastAsia="Times New Roman" w:hAnsi="Times New Roman" w:cs="Times New Roman"/>
          <w:sz w:val="24"/>
          <w:szCs w:val="24"/>
        </w:rPr>
        <w:t>. Analytical essay on different aspects of the text books</w:t>
      </w:r>
    </w:p>
    <w:p w14:paraId="00000113"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Essential Readings: </w:t>
      </w:r>
      <w:r>
        <w:rPr>
          <w:rFonts w:ascii="Times New Roman" w:eastAsia="Times New Roman" w:hAnsi="Times New Roman" w:cs="Times New Roman"/>
          <w:sz w:val="24"/>
          <w:szCs w:val="24"/>
        </w:rPr>
        <w:t>The above mentioned texts</w:t>
      </w:r>
    </w:p>
    <w:p w14:paraId="00000114" w14:textId="77777777" w:rsidR="002A0290" w:rsidRDefault="0015458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Suggested Readings:</w:t>
      </w:r>
    </w:p>
    <w:p w14:paraId="00000115"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Breger</w:t>
      </w:r>
      <w:proofErr w:type="spellEnd"/>
      <w:r>
        <w:rPr>
          <w:rFonts w:ascii="Times New Roman" w:eastAsia="Times New Roman" w:hAnsi="Times New Roman" w:cs="Times New Roman"/>
          <w:sz w:val="24"/>
          <w:szCs w:val="24"/>
        </w:rPr>
        <w:t>, Louis, Dostoevsky, the Author as Psychoanalyst PG3328 .B74 1989 New York University Press, 1989.</w:t>
      </w:r>
      <w:r>
        <w:rPr>
          <w:rFonts w:ascii="Times New Roman" w:eastAsia="Times New Roman" w:hAnsi="Times New Roman" w:cs="Times New Roman"/>
          <w:sz w:val="24"/>
          <w:szCs w:val="24"/>
        </w:rPr>
        <w:br/>
        <w:t xml:space="preserve">This book talks primarily about Crime and Punishment . It discusses the major issue of dreams in one's life. It especially deals with the dream of the violent beating of the horse. It deals with Dostoevsky as a writer who gave himself into his characters, and that is the place that he can be found again. The memory of the beating of the horse </w:t>
      </w:r>
      <w:proofErr w:type="spellStart"/>
      <w:r>
        <w:rPr>
          <w:rFonts w:ascii="Times New Roman" w:eastAsia="Times New Roman" w:hAnsi="Times New Roman" w:cs="Times New Roman"/>
          <w:sz w:val="24"/>
          <w:szCs w:val="24"/>
        </w:rPr>
        <w:t>Breger</w:t>
      </w:r>
      <w:proofErr w:type="spellEnd"/>
      <w:r>
        <w:rPr>
          <w:rFonts w:ascii="Times New Roman" w:eastAsia="Times New Roman" w:hAnsi="Times New Roman" w:cs="Times New Roman"/>
          <w:sz w:val="24"/>
          <w:szCs w:val="24"/>
        </w:rPr>
        <w:t xml:space="preserve"> connects with his mother's death, father's tyranny and later sufferings in his life. For </w:t>
      </w:r>
      <w:proofErr w:type="spellStart"/>
      <w:r>
        <w:rPr>
          <w:rFonts w:ascii="Times New Roman" w:eastAsia="Times New Roman" w:hAnsi="Times New Roman" w:cs="Times New Roman"/>
          <w:sz w:val="24"/>
          <w:szCs w:val="24"/>
        </w:rPr>
        <w:t>Breger</w:t>
      </w:r>
      <w:proofErr w:type="spellEnd"/>
      <w:r>
        <w:rPr>
          <w:rFonts w:ascii="Times New Roman" w:eastAsia="Times New Roman" w:hAnsi="Times New Roman" w:cs="Times New Roman"/>
          <w:sz w:val="24"/>
          <w:szCs w:val="24"/>
        </w:rPr>
        <w:t xml:space="preserve"> image of the horse is an emblem of Dostoevsky's life.</w:t>
      </w:r>
    </w:p>
    <w:p w14:paraId="00000116"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2.Brown, Nathalie Babel. Hugo &amp; Dostoevsky PQ2301 B768 Ardis, c1978.</w:t>
      </w:r>
      <w:r>
        <w:rPr>
          <w:rFonts w:ascii="Times New Roman" w:eastAsia="Times New Roman" w:hAnsi="Times New Roman" w:cs="Times New Roman"/>
          <w:sz w:val="24"/>
          <w:szCs w:val="24"/>
        </w:rPr>
        <w:br/>
        <w:t xml:space="preserve">Nathalie Babel Brown compares two great writers: Victor Hugo and Fyodor Dostoevsky. </w:t>
      </w:r>
      <w:r>
        <w:rPr>
          <w:rFonts w:ascii="Times New Roman" w:eastAsia="Times New Roman" w:hAnsi="Times New Roman" w:cs="Times New Roman"/>
          <w:sz w:val="24"/>
          <w:szCs w:val="24"/>
        </w:rPr>
        <w:lastRenderedPageBreak/>
        <w:t xml:space="preserve">Both of them were moral predecessors of the modern age. Brown examines the linking between the two, who share a prophetic vision. She compares Crime and Punishment with Les </w:t>
      </w:r>
      <w:proofErr w:type="spellStart"/>
      <w:r>
        <w:rPr>
          <w:rFonts w:ascii="Times New Roman" w:eastAsia="Times New Roman" w:hAnsi="Times New Roman" w:cs="Times New Roman"/>
          <w:sz w:val="24"/>
          <w:szCs w:val="24"/>
        </w:rPr>
        <w:t>Miserables</w:t>
      </w:r>
      <w:proofErr w:type="spellEnd"/>
      <w:r>
        <w:rPr>
          <w:rFonts w:ascii="Times New Roman" w:eastAsia="Times New Roman" w:hAnsi="Times New Roman" w:cs="Times New Roman"/>
          <w:sz w:val="24"/>
          <w:szCs w:val="24"/>
        </w:rPr>
        <w:t xml:space="preserve"> and their structural similarities.</w:t>
      </w:r>
    </w:p>
    <w:p w14:paraId="00000117"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3.Bulletin - International Dostoevsky Society. PG3328 Z6 I52 International Dostoevsky Society.</w:t>
      </w:r>
    </w:p>
    <w:p w14:paraId="00000118"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4.Busch, Robert L. </w:t>
      </w:r>
      <w:proofErr w:type="spellStart"/>
      <w:r>
        <w:rPr>
          <w:rFonts w:ascii="Times New Roman" w:eastAsia="Times New Roman" w:hAnsi="Times New Roman" w:cs="Times New Roman"/>
          <w:sz w:val="24"/>
          <w:szCs w:val="24"/>
        </w:rPr>
        <w:t>Humor</w:t>
      </w:r>
      <w:proofErr w:type="spellEnd"/>
      <w:r>
        <w:rPr>
          <w:rFonts w:ascii="Times New Roman" w:eastAsia="Times New Roman" w:hAnsi="Times New Roman" w:cs="Times New Roman"/>
          <w:sz w:val="24"/>
          <w:szCs w:val="24"/>
        </w:rPr>
        <w:t xml:space="preserve"> in the major novels of F.M. Dostoevsky PG3328.Z7 H85 1987 </w:t>
      </w:r>
      <w:proofErr w:type="spellStart"/>
      <w:r>
        <w:rPr>
          <w:rFonts w:ascii="Times New Roman" w:eastAsia="Times New Roman" w:hAnsi="Times New Roman" w:cs="Times New Roman"/>
          <w:sz w:val="24"/>
          <w:szCs w:val="24"/>
        </w:rPr>
        <w:t>Slavica</w:t>
      </w:r>
      <w:proofErr w:type="spellEnd"/>
      <w:r>
        <w:rPr>
          <w:rFonts w:ascii="Times New Roman" w:eastAsia="Times New Roman" w:hAnsi="Times New Roman" w:cs="Times New Roman"/>
          <w:sz w:val="24"/>
          <w:szCs w:val="24"/>
        </w:rPr>
        <w:t xml:space="preserve"> Publishers, c1987.</w:t>
      </w:r>
      <w:r>
        <w:rPr>
          <w:rFonts w:ascii="Times New Roman" w:eastAsia="Times New Roman" w:hAnsi="Times New Roman" w:cs="Times New Roman"/>
          <w:sz w:val="24"/>
          <w:szCs w:val="24"/>
        </w:rPr>
        <w:br/>
        <w:t xml:space="preserve">This book thoroughly examines the </w:t>
      </w:r>
      <w:proofErr w:type="spellStart"/>
      <w:r>
        <w:rPr>
          <w:rFonts w:ascii="Times New Roman" w:eastAsia="Times New Roman" w:hAnsi="Times New Roman" w:cs="Times New Roman"/>
          <w:sz w:val="24"/>
          <w:szCs w:val="24"/>
        </w:rPr>
        <w:t>humor</w:t>
      </w:r>
      <w:proofErr w:type="spellEnd"/>
      <w:r>
        <w:rPr>
          <w:rFonts w:ascii="Times New Roman" w:eastAsia="Times New Roman" w:hAnsi="Times New Roman" w:cs="Times New Roman"/>
          <w:sz w:val="24"/>
          <w:szCs w:val="24"/>
        </w:rPr>
        <w:t xml:space="preserve"> is several of Dostoevsky’s major works. The format is basic. It can be called a behind the scenes look of what Dostoevsky tried to write. Busch also connects several works together with their ideas.</w:t>
      </w:r>
    </w:p>
    <w:p w14:paraId="00000119"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5.Carr, Edward Hallett, Dostoevsky, 1821-1881. PG3328 C27 1962 G. Allen &amp; Unwin [1962]</w:t>
      </w:r>
      <w:r>
        <w:rPr>
          <w:rFonts w:ascii="Times New Roman" w:eastAsia="Times New Roman" w:hAnsi="Times New Roman" w:cs="Times New Roman"/>
          <w:sz w:val="24"/>
          <w:szCs w:val="24"/>
        </w:rPr>
        <w:br/>
        <w:t>This book is a biography of the famous Russian novelist, Fyodor Dostoevsky. It starts at birth and ends at his death, examining his works and his life in completion.</w:t>
      </w:r>
    </w:p>
    <w:p w14:paraId="0000011A"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6.Cascardi, Anthony J., The bounds of reason : Cervantes, Dostoevsky, Flaubert PN3347 C37 1986 Columbia University Press, 1986.</w:t>
      </w:r>
    </w:p>
    <w:p w14:paraId="0000011B"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7.Catteau, Jacques. Dostoyevsky and the process of literary creation PG3328.Z6 C3313 19 Cambridge University Press,1989.</w:t>
      </w:r>
    </w:p>
    <w:p w14:paraId="0000011C"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8.Cerny, Vaclav, Dostoevsky and his devils; PG3328 Z6 C4 Ardis [1975]</w:t>
      </w:r>
      <w:r>
        <w:rPr>
          <w:rFonts w:ascii="Times New Roman" w:eastAsia="Times New Roman" w:hAnsi="Times New Roman" w:cs="Times New Roman"/>
          <w:sz w:val="24"/>
          <w:szCs w:val="24"/>
        </w:rPr>
        <w:br/>
        <w:t>An essay of interpretation and criticism of Dostoevsky's works, primarily The Devils, which takes on a somewhat sympathetic understanding and empathy with the author by the critic. The essay serves not only as an analysis of Dostoevsky's works, but as an outline of Cerny's critical technique, and thus, a tool for the reader.</w:t>
      </w:r>
    </w:p>
    <w:p w14:paraId="0000011D"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9.Chapple, Richard L., A Dostoevsky Dictionary PG3328 A09 C5 1983 Ardis Publishers, c1983.</w:t>
      </w:r>
      <w:r>
        <w:rPr>
          <w:rFonts w:ascii="Times New Roman" w:eastAsia="Times New Roman" w:hAnsi="Times New Roman" w:cs="Times New Roman"/>
          <w:sz w:val="24"/>
          <w:szCs w:val="24"/>
        </w:rPr>
        <w:br/>
        <w:t>A complete, alphabetical listing of Dostoevsky's characters and literary allusions designed to aid and allow the reader to gain a more thorough understanding and appreciation of his works; either individually or seen together as a whole. Each listing includes background information, as well as important references, when relevant, to Dostoevsky's life and other works.</w:t>
      </w:r>
    </w:p>
    <w:p w14:paraId="0000011E"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10Coetzee, J. M., The Master of Petersburg PR9369.3.C58 M3 1994b Viking, 1994.</w:t>
      </w:r>
      <w:r>
        <w:rPr>
          <w:rFonts w:ascii="Times New Roman" w:eastAsia="Times New Roman" w:hAnsi="Times New Roman" w:cs="Times New Roman"/>
          <w:sz w:val="24"/>
          <w:szCs w:val="24"/>
        </w:rPr>
        <w:br/>
        <w:t>The protagonist of this novel is a fictional Fyodor Mikhailovich Dostoevsky whose actions follow loosely, the major historical events of Dostoevsky's life, and that of his major, as well as less significant works. The author takes this liberty in creating a literary pastiche of the mid-nineteenth century novelist as a reflection of his own struggles in an oppressive, apartheid South Africa. Source: Frank, Joseph, The New Republic, Oct. 16, 1995, p. 53.</w:t>
      </w:r>
    </w:p>
    <w:p w14:paraId="0000011F"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11.Conradi, Peter J., Fyodor Dostoevsky PG3328 .C65 1988 St. Martin's Press, 1988.</w:t>
      </w:r>
      <w:r>
        <w:rPr>
          <w:rFonts w:ascii="Times New Roman" w:eastAsia="Times New Roman" w:hAnsi="Times New Roman" w:cs="Times New Roman"/>
          <w:sz w:val="24"/>
          <w:szCs w:val="24"/>
        </w:rPr>
        <w:br/>
        <w:t>A look at four of Dostoevsky's great works, Crime and Punishment, The Idiot, The Devils, and The Brothers Karamazov, and two of his lesser works, The Double, and Notes from Underground. The focus is on relating these works to Post-Romanticism, and on portraying Dostoevsky as a "Modernist", as well as comic writer</w:t>
      </w:r>
    </w:p>
    <w:p w14:paraId="00000120"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12.Cox, Gary. Tyrant and victim in Dostoevsky PG3328 Z6 C6 1984 </w:t>
      </w:r>
      <w:proofErr w:type="spellStart"/>
      <w:r>
        <w:rPr>
          <w:rFonts w:ascii="Times New Roman" w:eastAsia="Times New Roman" w:hAnsi="Times New Roman" w:cs="Times New Roman"/>
          <w:sz w:val="24"/>
          <w:szCs w:val="24"/>
        </w:rPr>
        <w:t>Slavica</w:t>
      </w:r>
      <w:proofErr w:type="spellEnd"/>
      <w:r>
        <w:rPr>
          <w:rFonts w:ascii="Times New Roman" w:eastAsia="Times New Roman" w:hAnsi="Times New Roman" w:cs="Times New Roman"/>
          <w:sz w:val="24"/>
          <w:szCs w:val="24"/>
        </w:rPr>
        <w:t xml:space="preserve"> Publishers, 1984, c1983.</w:t>
      </w:r>
      <w:r>
        <w:rPr>
          <w:rFonts w:ascii="Times New Roman" w:eastAsia="Times New Roman" w:hAnsi="Times New Roman" w:cs="Times New Roman"/>
          <w:sz w:val="24"/>
          <w:szCs w:val="24"/>
        </w:rPr>
        <w:br/>
        <w:t xml:space="preserve">An analysis of Dostoevsky's works focusing on the theme of personal dominance; that </w:t>
      </w:r>
      <w:r>
        <w:rPr>
          <w:rFonts w:ascii="Times New Roman" w:eastAsia="Times New Roman" w:hAnsi="Times New Roman" w:cs="Times New Roman"/>
          <w:sz w:val="24"/>
          <w:szCs w:val="24"/>
        </w:rPr>
        <w:lastRenderedPageBreak/>
        <w:t>throughout his novels, the characters are organized hierarchically as "Tyrants and Victims", which the author further subdivides into more specific character types. Through exploring the relationships of Dostoevsky's characters in this sense, other systems or themes within his works are brought to light.</w:t>
      </w:r>
    </w:p>
    <w:p w14:paraId="00000121" w14:textId="77777777" w:rsidR="002A0290" w:rsidRDefault="0015458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13.Critical essays on Dostoevsky PG3328.Z6 C75 1986 G.K. Hall, c1986.</w:t>
      </w:r>
    </w:p>
    <w:p w14:paraId="00000122" w14:textId="77777777" w:rsidR="002A0290" w:rsidRDefault="0015458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14.Bakhtin,M.M., The Dialogic </w:t>
      </w:r>
      <w:proofErr w:type="spellStart"/>
      <w:r>
        <w:rPr>
          <w:rFonts w:ascii="Times New Roman" w:eastAsia="Times New Roman" w:hAnsi="Times New Roman" w:cs="Times New Roman"/>
          <w:sz w:val="24"/>
          <w:szCs w:val="24"/>
        </w:rPr>
        <w:t>Imagination,trans</w:t>
      </w:r>
      <w:proofErr w:type="spellEnd"/>
      <w:r>
        <w:rPr>
          <w:rFonts w:ascii="Times New Roman" w:eastAsia="Times New Roman" w:hAnsi="Times New Roman" w:cs="Times New Roman"/>
          <w:sz w:val="24"/>
          <w:szCs w:val="24"/>
        </w:rPr>
        <w:t xml:space="preserve">. Caryl Emerson and Michael </w:t>
      </w:r>
      <w:proofErr w:type="spellStart"/>
      <w:r>
        <w:rPr>
          <w:rFonts w:ascii="Times New Roman" w:eastAsia="Times New Roman" w:hAnsi="Times New Roman" w:cs="Times New Roman"/>
          <w:sz w:val="24"/>
          <w:szCs w:val="24"/>
        </w:rPr>
        <w:t>Holquist</w:t>
      </w:r>
      <w:proofErr w:type="spellEnd"/>
      <w:r>
        <w:rPr>
          <w:rFonts w:ascii="Times New Roman" w:eastAsia="Times New Roman" w:hAnsi="Times New Roman" w:cs="Times New Roman"/>
          <w:sz w:val="24"/>
          <w:szCs w:val="24"/>
        </w:rPr>
        <w:t xml:space="preserve"> (Austin: University of Texas Press,1981).</w:t>
      </w:r>
    </w:p>
    <w:p w14:paraId="00000123" w14:textId="77777777" w:rsidR="002A0290" w:rsidRDefault="00154580">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15.Bulletin / International Dostoevsky Society (Pittsburgh, PA, USA)</w:t>
      </w:r>
      <w:r>
        <w:rPr>
          <w:rFonts w:ascii="Times New Roman" w:eastAsia="Times New Roman" w:hAnsi="Times New Roman" w:cs="Times New Roman"/>
          <w:color w:val="333333"/>
          <w:sz w:val="24"/>
          <w:szCs w:val="24"/>
        </w:rPr>
        <w:br/>
        <w:t>v. 1-9, 1971-1979</w:t>
      </w:r>
    </w:p>
    <w:p w14:paraId="00000124" w14:textId="77777777" w:rsidR="002A0290" w:rsidRDefault="00154580">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16   Dostoevsky Studies. Journal of the International Dostoevsky Society (Klagenfurt, Austria) v. 1-9, 1980-1988</w:t>
      </w:r>
    </w:p>
    <w:p w14:paraId="00000125" w14:textId="77777777" w:rsidR="002A0290" w:rsidRDefault="00154580">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17 Dostoevsky Studies. Journal of the International Dostoevsky Society (Salt Lake City, UT &amp; Idyllwild, CA, USA)New series v. 1-6, 1993-1998</w:t>
      </w:r>
    </w:p>
    <w:p w14:paraId="00000126" w14:textId="77777777" w:rsidR="002A0290" w:rsidRDefault="00154580">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18. Dostoevsky Studies. Journal of the International Dostoevsky Society (Dresden &amp; Tubingen, Germany) New series v. 2, no. 1 - v. 11 1998-2007</w:t>
      </w:r>
    </w:p>
    <w:p w14:paraId="00000127" w14:textId="77777777" w:rsidR="002A0290" w:rsidRDefault="001545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19.Decembrist Revolt - New World Encyclopediawww.newworldencyclopedia.org/p/...title=Decembrist_Revolt Emerson, Caryl. </w:t>
      </w:r>
    </w:p>
    <w:p w14:paraId="00000128" w14:textId="77777777" w:rsidR="002A0290" w:rsidRDefault="002A0290">
      <w:pPr>
        <w:shd w:val="clear" w:color="auto" w:fill="FFFFFF"/>
        <w:spacing w:after="0" w:line="240" w:lineRule="auto"/>
        <w:rPr>
          <w:rFonts w:ascii="Times New Roman" w:eastAsia="Times New Roman" w:hAnsi="Times New Roman" w:cs="Times New Roman"/>
          <w:sz w:val="24"/>
          <w:szCs w:val="24"/>
        </w:rPr>
      </w:pPr>
    </w:p>
    <w:p w14:paraId="00000129" w14:textId="77777777" w:rsidR="002A0290" w:rsidRDefault="001545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20.The Cambridge Companion to the Classic Russian Novel. UK: Cambridge University Press, 1998. </w:t>
      </w:r>
    </w:p>
    <w:p w14:paraId="0000012A" w14:textId="77777777" w:rsidR="002A0290" w:rsidRDefault="002A0290">
      <w:pPr>
        <w:shd w:val="clear" w:color="auto" w:fill="FFFFFF"/>
        <w:spacing w:after="0" w:line="240" w:lineRule="auto"/>
        <w:rPr>
          <w:rFonts w:ascii="Times New Roman" w:eastAsia="Times New Roman" w:hAnsi="Times New Roman" w:cs="Times New Roman"/>
          <w:sz w:val="24"/>
          <w:szCs w:val="24"/>
        </w:rPr>
      </w:pPr>
    </w:p>
    <w:p w14:paraId="0000012B" w14:textId="77777777" w:rsidR="002A0290" w:rsidRDefault="001545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21.Britannica.com,www.britannica.com/biography/Ivan-Sergeyevich-Turgenev</w:t>
      </w:r>
    </w:p>
    <w:p w14:paraId="0000012C" w14:textId="77777777" w:rsidR="002A0290" w:rsidRDefault="002A0290">
      <w:pPr>
        <w:shd w:val="clear" w:color="auto" w:fill="FFFFFF"/>
        <w:spacing w:after="0" w:line="240" w:lineRule="auto"/>
        <w:rPr>
          <w:rFonts w:ascii="Times New Roman" w:eastAsia="Times New Roman" w:hAnsi="Times New Roman" w:cs="Times New Roman"/>
          <w:sz w:val="24"/>
          <w:szCs w:val="24"/>
        </w:rPr>
      </w:pPr>
    </w:p>
    <w:p w14:paraId="0000012D" w14:textId="77777777" w:rsidR="002A0290" w:rsidRDefault="001545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22. Britannica.com,www.britannica.com/topic/nihilism </w:t>
      </w:r>
    </w:p>
    <w:p w14:paraId="0000012E" w14:textId="77777777" w:rsidR="002A0290" w:rsidRDefault="002A0290">
      <w:pPr>
        <w:shd w:val="clear" w:color="auto" w:fill="FFFFFF"/>
        <w:spacing w:after="0" w:line="240" w:lineRule="auto"/>
        <w:rPr>
          <w:rFonts w:ascii="Times New Roman" w:eastAsia="Times New Roman" w:hAnsi="Times New Roman" w:cs="Times New Roman"/>
          <w:sz w:val="24"/>
          <w:szCs w:val="24"/>
        </w:rPr>
      </w:pPr>
    </w:p>
    <w:p w14:paraId="0000012F" w14:textId="77777777" w:rsidR="002A0290" w:rsidRDefault="001545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23.Fathers and Sons: Ivan Turgenev Institute of Lifelong Learning, University of Delhi Russia - Literature - Country Studies, countrystudies.us/</w:t>
      </w:r>
      <w:proofErr w:type="spellStart"/>
      <w:r>
        <w:rPr>
          <w:rFonts w:ascii="Times New Roman" w:eastAsia="Times New Roman" w:hAnsi="Times New Roman" w:cs="Times New Roman"/>
          <w:sz w:val="24"/>
          <w:szCs w:val="24"/>
        </w:rPr>
        <w:t>russia</w:t>
      </w:r>
      <w:proofErr w:type="spellEnd"/>
      <w:r>
        <w:rPr>
          <w:rFonts w:ascii="Times New Roman" w:eastAsia="Times New Roman" w:hAnsi="Times New Roman" w:cs="Times New Roman"/>
          <w:sz w:val="24"/>
          <w:szCs w:val="24"/>
        </w:rPr>
        <w:t>/43.html</w:t>
      </w:r>
    </w:p>
    <w:p w14:paraId="00000130" w14:textId="77777777" w:rsidR="002A0290" w:rsidRDefault="001545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131" w14:textId="77777777" w:rsidR="002A0290" w:rsidRDefault="001545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24 The Nineteenth Century: Realism and Symbolism - Norton.www.wwnorton.com/.../newest/content/overview/realism.htm U.S. Library of Congresscountrystudies.us/</w:t>
      </w:r>
      <w:proofErr w:type="spellStart"/>
      <w:r>
        <w:rPr>
          <w:rFonts w:ascii="Times New Roman" w:eastAsia="Times New Roman" w:hAnsi="Times New Roman" w:cs="Times New Roman"/>
          <w:sz w:val="24"/>
          <w:szCs w:val="24"/>
        </w:rPr>
        <w:t>russia</w:t>
      </w:r>
      <w:proofErr w:type="spellEnd"/>
      <w:r>
        <w:rPr>
          <w:rFonts w:ascii="Times New Roman" w:eastAsia="Times New Roman" w:hAnsi="Times New Roman" w:cs="Times New Roman"/>
          <w:sz w:val="24"/>
          <w:szCs w:val="24"/>
        </w:rPr>
        <w:t xml:space="preserve">/6.htmCached Wachtel, Andrew. “Psychology and Society” </w:t>
      </w:r>
    </w:p>
    <w:p w14:paraId="00000132" w14:textId="77777777" w:rsidR="002A0290" w:rsidRDefault="002A0290">
      <w:pPr>
        <w:shd w:val="clear" w:color="auto" w:fill="FFFFFF"/>
        <w:spacing w:after="0" w:line="240" w:lineRule="auto"/>
        <w:rPr>
          <w:rFonts w:ascii="Times New Roman" w:eastAsia="Times New Roman" w:hAnsi="Times New Roman" w:cs="Times New Roman"/>
          <w:sz w:val="24"/>
          <w:szCs w:val="24"/>
        </w:rPr>
      </w:pPr>
    </w:p>
    <w:p w14:paraId="00000133" w14:textId="77777777" w:rsidR="002A0290" w:rsidRDefault="00154580">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sz w:val="24"/>
          <w:szCs w:val="24"/>
        </w:rPr>
        <w:t>25.. War and social upheaval: the Crimean War, histclo.com/essay/war/war-crimea.html, www.merriam-webster.com/dictionary/nihilism</w:t>
      </w:r>
    </w:p>
    <w:p w14:paraId="00000134" w14:textId="77777777" w:rsidR="002A0290" w:rsidRDefault="002A0290">
      <w:pPr>
        <w:spacing w:before="240" w:after="240"/>
        <w:ind w:left="360"/>
        <w:jc w:val="both"/>
        <w:rPr>
          <w:rFonts w:ascii="Arial" w:eastAsia="Arial" w:hAnsi="Arial" w:cs="Arial"/>
          <w:sz w:val="24"/>
          <w:szCs w:val="24"/>
        </w:rPr>
      </w:pPr>
    </w:p>
    <w:p w14:paraId="00000135" w14:textId="77777777" w:rsidR="002A0290" w:rsidRDefault="00154580">
      <w:pPr>
        <w:spacing w:before="240" w:after="240"/>
        <w:jc w:val="both"/>
        <w:rPr>
          <w:rFonts w:ascii="Arial" w:eastAsia="Arial" w:hAnsi="Arial" w:cs="Arial"/>
          <w:b/>
          <w:sz w:val="28"/>
          <w:szCs w:val="28"/>
        </w:rPr>
      </w:pPr>
      <w:r>
        <w:rPr>
          <w:rFonts w:ascii="Arial" w:eastAsia="Arial" w:hAnsi="Arial" w:cs="Arial"/>
          <w:b/>
          <w:sz w:val="28"/>
          <w:szCs w:val="28"/>
        </w:rPr>
        <w:t xml:space="preserve"> </w:t>
      </w:r>
    </w:p>
    <w:p w14:paraId="00000136" w14:textId="77777777" w:rsidR="002A0290" w:rsidRDefault="00154580">
      <w:pPr>
        <w:spacing w:before="240" w:after="240"/>
        <w:jc w:val="both"/>
        <w:rPr>
          <w:rFonts w:ascii="Arial" w:eastAsia="Arial" w:hAnsi="Arial" w:cs="Arial"/>
          <w:b/>
          <w:sz w:val="28"/>
          <w:szCs w:val="28"/>
        </w:rPr>
      </w:pPr>
      <w:r>
        <w:rPr>
          <w:rFonts w:ascii="Arial" w:eastAsia="Arial" w:hAnsi="Arial" w:cs="Arial"/>
          <w:b/>
          <w:sz w:val="28"/>
          <w:szCs w:val="28"/>
        </w:rPr>
        <w:t xml:space="preserve"> Even Semester</w:t>
      </w:r>
    </w:p>
    <w:p w14:paraId="00000137" w14:textId="77777777" w:rsidR="002A0290" w:rsidRDefault="00154580">
      <w:pPr>
        <w:jc w:val="center"/>
        <w:rPr>
          <w:rFonts w:ascii="Arial" w:eastAsia="Arial" w:hAnsi="Arial" w:cs="Arial"/>
          <w:b/>
          <w:sz w:val="28"/>
          <w:szCs w:val="28"/>
        </w:rPr>
      </w:pPr>
      <w:r>
        <w:rPr>
          <w:rFonts w:ascii="Arial" w:eastAsia="Arial" w:hAnsi="Arial" w:cs="Arial"/>
          <w:b/>
          <w:sz w:val="28"/>
          <w:szCs w:val="28"/>
        </w:rPr>
        <w:t>LESSON PLAN</w:t>
      </w:r>
    </w:p>
    <w:p w14:paraId="00000138" w14:textId="77777777" w:rsidR="002A0290" w:rsidRDefault="002A0290">
      <w:pPr>
        <w:jc w:val="both"/>
        <w:rPr>
          <w:rFonts w:ascii="Arial" w:eastAsia="Arial" w:hAnsi="Arial" w:cs="Arial"/>
          <w:b/>
        </w:rPr>
      </w:pPr>
    </w:p>
    <w:p w14:paraId="00000139" w14:textId="77777777" w:rsidR="002A0290" w:rsidRDefault="002A0290">
      <w:pPr>
        <w:jc w:val="both"/>
        <w:rPr>
          <w:rFonts w:ascii="Arial" w:eastAsia="Arial" w:hAnsi="Arial" w:cs="Arial"/>
          <w:b/>
        </w:rPr>
      </w:pPr>
    </w:p>
    <w:p w14:paraId="0000013A" w14:textId="77777777" w:rsidR="002A0290" w:rsidRDefault="00154580">
      <w:pPr>
        <w:jc w:val="both"/>
        <w:rPr>
          <w:rFonts w:ascii="Arial" w:eastAsia="Arial" w:hAnsi="Arial" w:cs="Arial"/>
        </w:rPr>
      </w:pPr>
      <w:r>
        <w:rPr>
          <w:rFonts w:ascii="Arial" w:eastAsia="Arial" w:hAnsi="Arial" w:cs="Arial"/>
        </w:rPr>
        <w:t>Teacher Name</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roofErr w:type="spellStart"/>
      <w:r>
        <w:rPr>
          <w:rFonts w:ascii="Arial" w:eastAsia="Arial" w:hAnsi="Arial" w:cs="Arial"/>
        </w:rPr>
        <w:t>Dr.</w:t>
      </w:r>
      <w:proofErr w:type="spellEnd"/>
      <w:r>
        <w:rPr>
          <w:rFonts w:ascii="Arial" w:eastAsia="Arial" w:hAnsi="Arial" w:cs="Arial"/>
        </w:rPr>
        <w:t xml:space="preserve"> </w:t>
      </w:r>
      <w:proofErr w:type="spellStart"/>
      <w:r>
        <w:rPr>
          <w:rFonts w:ascii="Arial" w:eastAsia="Arial" w:hAnsi="Arial" w:cs="Arial"/>
        </w:rPr>
        <w:t>Naila</w:t>
      </w:r>
      <w:proofErr w:type="spellEnd"/>
      <w:r>
        <w:rPr>
          <w:rFonts w:ascii="Arial" w:eastAsia="Arial" w:hAnsi="Arial" w:cs="Arial"/>
        </w:rPr>
        <w:t xml:space="preserve"> Anjum</w:t>
      </w:r>
    </w:p>
    <w:p w14:paraId="0000013B" w14:textId="77777777" w:rsidR="002A0290" w:rsidRDefault="00154580">
      <w:pPr>
        <w:jc w:val="both"/>
        <w:rPr>
          <w:rFonts w:ascii="Arial" w:eastAsia="Arial" w:hAnsi="Arial" w:cs="Arial"/>
        </w:rPr>
      </w:pPr>
      <w:r>
        <w:rPr>
          <w:rFonts w:ascii="Arial" w:eastAsia="Arial" w:hAnsi="Arial" w:cs="Arial"/>
        </w:rPr>
        <w:t>Paper Name</w:t>
      </w:r>
      <w:r>
        <w:rPr>
          <w:rFonts w:ascii="Arial" w:eastAsia="Arial" w:hAnsi="Arial" w:cs="Arial"/>
        </w:rPr>
        <w:tab/>
        <w:t xml:space="preserv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AECC- English A </w:t>
      </w:r>
    </w:p>
    <w:p w14:paraId="0000013C" w14:textId="77777777" w:rsidR="002A0290" w:rsidRDefault="00154580">
      <w:pPr>
        <w:jc w:val="both"/>
        <w:rPr>
          <w:rFonts w:ascii="Arial" w:eastAsia="Arial" w:hAnsi="Arial" w:cs="Arial"/>
        </w:rPr>
      </w:pPr>
      <w:r>
        <w:rPr>
          <w:rFonts w:ascii="Arial" w:eastAsia="Arial" w:hAnsi="Arial" w:cs="Arial"/>
        </w:rPr>
        <w:lastRenderedPageBreak/>
        <w:t>Semester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2 –B Com Hons </w:t>
      </w:r>
    </w:p>
    <w:p w14:paraId="0000013D" w14:textId="77777777" w:rsidR="002A0290" w:rsidRDefault="00154580">
      <w:pPr>
        <w:jc w:val="both"/>
        <w:rPr>
          <w:rFonts w:ascii="Arial" w:eastAsia="Arial" w:hAnsi="Arial" w:cs="Arial"/>
          <w:sz w:val="24"/>
          <w:szCs w:val="24"/>
        </w:rPr>
      </w:pPr>
      <w:r>
        <w:rPr>
          <w:rFonts w:ascii="Arial" w:eastAsia="Arial" w:hAnsi="Arial" w:cs="Arial"/>
        </w:rPr>
        <w:t xml:space="preserve">Session:                                                            </w:t>
      </w:r>
      <w:r>
        <w:rPr>
          <w:rFonts w:ascii="Arial" w:eastAsia="Arial" w:hAnsi="Arial" w:cs="Arial"/>
          <w:sz w:val="24"/>
          <w:szCs w:val="24"/>
        </w:rPr>
        <w:t>1st April 2021- 20th July 2021</w:t>
      </w:r>
    </w:p>
    <w:p w14:paraId="0000013E" w14:textId="77777777" w:rsidR="002A0290" w:rsidRDefault="00154580">
      <w:pPr>
        <w:jc w:val="both"/>
        <w:rPr>
          <w:rFonts w:ascii="Arial" w:eastAsia="Arial" w:hAnsi="Arial" w:cs="Arial"/>
        </w:rPr>
      </w:pPr>
      <w:r>
        <w:rPr>
          <w:rFonts w:ascii="Arial" w:eastAsia="Arial" w:hAnsi="Arial" w:cs="Arial"/>
        </w:rPr>
        <w:t>No. of classes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4 Classes per week</w:t>
      </w:r>
    </w:p>
    <w:p w14:paraId="0000013F" w14:textId="77777777" w:rsidR="002A0290" w:rsidRDefault="002A0290">
      <w:pPr>
        <w:jc w:val="both"/>
        <w:rPr>
          <w:rFonts w:ascii="Arial" w:eastAsia="Arial" w:hAnsi="Arial" w:cs="Arial"/>
        </w:rPr>
      </w:pPr>
    </w:p>
    <w:p w14:paraId="00000140" w14:textId="77777777" w:rsidR="002A0290" w:rsidRDefault="00154580">
      <w:pPr>
        <w:jc w:val="both"/>
        <w:rPr>
          <w:rFonts w:ascii="Arial" w:eastAsia="Arial" w:hAnsi="Arial" w:cs="Arial"/>
          <w:b/>
        </w:rPr>
      </w:pPr>
      <w:r>
        <w:rPr>
          <w:rFonts w:ascii="Arial" w:eastAsia="Arial" w:hAnsi="Arial" w:cs="Arial"/>
          <w:b/>
        </w:rPr>
        <w:t>Syllabus:</w:t>
      </w:r>
    </w:p>
    <w:p w14:paraId="00000141" w14:textId="77777777" w:rsidR="002A0290" w:rsidRDefault="002A0290">
      <w:pPr>
        <w:jc w:val="both"/>
        <w:rPr>
          <w:rFonts w:ascii="Arial" w:eastAsia="Arial" w:hAnsi="Arial" w:cs="Arial"/>
        </w:rPr>
      </w:pPr>
    </w:p>
    <w:p w14:paraId="00000142" w14:textId="77777777" w:rsidR="002A0290" w:rsidRDefault="00154580">
      <w:pPr>
        <w:jc w:val="both"/>
        <w:rPr>
          <w:rFonts w:ascii="Arial" w:eastAsia="Arial" w:hAnsi="Arial" w:cs="Arial"/>
        </w:rPr>
      </w:pPr>
      <w:r>
        <w:rPr>
          <w:rFonts w:ascii="Arial" w:eastAsia="Arial" w:hAnsi="Arial" w:cs="Arial"/>
        </w:rPr>
        <w:t xml:space="preserve">1. </w:t>
      </w:r>
      <w:r>
        <w:rPr>
          <w:rFonts w:ascii="Arial" w:eastAsia="Arial" w:hAnsi="Arial" w:cs="Arial"/>
          <w:b/>
        </w:rPr>
        <w:t xml:space="preserve">Introduction: </w:t>
      </w:r>
      <w:r>
        <w:rPr>
          <w:rFonts w:ascii="Arial" w:eastAsia="Arial" w:hAnsi="Arial" w:cs="Arial"/>
        </w:rPr>
        <w:t xml:space="preserve">Theory of Communication, </w:t>
      </w:r>
    </w:p>
    <w:p w14:paraId="00000143" w14:textId="77777777" w:rsidR="002A0290" w:rsidRDefault="00154580">
      <w:pPr>
        <w:jc w:val="both"/>
        <w:rPr>
          <w:rFonts w:ascii="Arial" w:eastAsia="Arial" w:hAnsi="Arial" w:cs="Arial"/>
        </w:rPr>
      </w:pPr>
      <w:r>
        <w:rPr>
          <w:rFonts w:ascii="Arial" w:eastAsia="Arial" w:hAnsi="Arial" w:cs="Arial"/>
        </w:rPr>
        <w:tab/>
      </w:r>
      <w:r>
        <w:rPr>
          <w:rFonts w:ascii="Arial" w:eastAsia="Arial" w:hAnsi="Arial" w:cs="Arial"/>
        </w:rPr>
        <w:tab/>
        <w:t xml:space="preserve">       Types and modes of communication.</w:t>
      </w:r>
    </w:p>
    <w:p w14:paraId="00000144" w14:textId="77777777" w:rsidR="002A0290" w:rsidRDefault="002A0290">
      <w:pPr>
        <w:jc w:val="both"/>
        <w:rPr>
          <w:rFonts w:ascii="Arial" w:eastAsia="Arial" w:hAnsi="Arial" w:cs="Arial"/>
        </w:rPr>
      </w:pPr>
    </w:p>
    <w:p w14:paraId="00000145" w14:textId="77777777" w:rsidR="002A0290" w:rsidRDefault="00154580">
      <w:pPr>
        <w:jc w:val="both"/>
        <w:rPr>
          <w:rFonts w:ascii="Arial" w:eastAsia="Arial" w:hAnsi="Arial" w:cs="Arial"/>
        </w:rPr>
      </w:pPr>
      <w:r>
        <w:rPr>
          <w:rFonts w:ascii="Arial" w:eastAsia="Arial" w:hAnsi="Arial" w:cs="Arial"/>
        </w:rPr>
        <w:t xml:space="preserve">2. </w:t>
      </w:r>
      <w:r>
        <w:rPr>
          <w:rFonts w:ascii="Arial" w:eastAsia="Arial" w:hAnsi="Arial" w:cs="Arial"/>
          <w:b/>
        </w:rPr>
        <w:t xml:space="preserve">Language of Communication: </w:t>
      </w:r>
      <w:r>
        <w:rPr>
          <w:rFonts w:ascii="Arial" w:eastAsia="Arial" w:hAnsi="Arial" w:cs="Arial"/>
        </w:rPr>
        <w:t>Verbal and non-verbal (spoken and written)</w:t>
      </w:r>
    </w:p>
    <w:p w14:paraId="00000146" w14:textId="77777777" w:rsidR="002A0290" w:rsidRDefault="00154580">
      <w:pPr>
        <w:jc w:val="both"/>
        <w:rPr>
          <w:rFonts w:ascii="Arial" w:eastAsia="Arial" w:hAnsi="Arial" w:cs="Arial"/>
        </w:rPr>
      </w:pPr>
      <w:r>
        <w:rPr>
          <w:rFonts w:ascii="Arial" w:eastAsia="Arial" w:hAnsi="Arial" w:cs="Arial"/>
        </w:rPr>
        <w:tab/>
        <w:t>Personal, Social and Business</w:t>
      </w:r>
    </w:p>
    <w:p w14:paraId="00000147" w14:textId="77777777" w:rsidR="002A0290" w:rsidRDefault="00154580">
      <w:pPr>
        <w:jc w:val="both"/>
        <w:rPr>
          <w:rFonts w:ascii="Arial" w:eastAsia="Arial" w:hAnsi="Arial" w:cs="Arial"/>
        </w:rPr>
      </w:pPr>
      <w:r>
        <w:rPr>
          <w:rFonts w:ascii="Arial" w:eastAsia="Arial" w:hAnsi="Arial" w:cs="Arial"/>
        </w:rPr>
        <w:tab/>
        <w:t>Barriers and strategies</w:t>
      </w:r>
      <w:r>
        <w:rPr>
          <w:rFonts w:ascii="Arial" w:eastAsia="Arial" w:hAnsi="Arial" w:cs="Arial"/>
        </w:rPr>
        <w:tab/>
      </w:r>
    </w:p>
    <w:p w14:paraId="00000148" w14:textId="77777777" w:rsidR="002A0290" w:rsidRDefault="00154580">
      <w:pPr>
        <w:jc w:val="both"/>
        <w:rPr>
          <w:rFonts w:ascii="Arial" w:eastAsia="Arial" w:hAnsi="Arial" w:cs="Arial"/>
        </w:rPr>
      </w:pPr>
      <w:r>
        <w:rPr>
          <w:rFonts w:ascii="Arial" w:eastAsia="Arial" w:hAnsi="Arial" w:cs="Arial"/>
        </w:rPr>
        <w:tab/>
        <w:t xml:space="preserve">Intra-personal, interpersonal and </w:t>
      </w:r>
    </w:p>
    <w:p w14:paraId="00000149" w14:textId="77777777" w:rsidR="002A0290" w:rsidRDefault="00154580">
      <w:pPr>
        <w:jc w:val="both"/>
        <w:rPr>
          <w:rFonts w:ascii="Arial" w:eastAsia="Arial" w:hAnsi="Arial" w:cs="Arial"/>
        </w:rPr>
      </w:pPr>
      <w:r>
        <w:rPr>
          <w:rFonts w:ascii="Arial" w:eastAsia="Arial" w:hAnsi="Arial" w:cs="Arial"/>
        </w:rPr>
        <w:tab/>
        <w:t>Group Communication</w:t>
      </w:r>
    </w:p>
    <w:p w14:paraId="0000014A" w14:textId="77777777" w:rsidR="002A0290" w:rsidRDefault="002A0290">
      <w:pPr>
        <w:jc w:val="both"/>
        <w:rPr>
          <w:rFonts w:ascii="Arial" w:eastAsia="Arial" w:hAnsi="Arial" w:cs="Arial"/>
        </w:rPr>
      </w:pPr>
    </w:p>
    <w:p w14:paraId="0000014B" w14:textId="77777777" w:rsidR="002A0290" w:rsidRDefault="00154580">
      <w:pPr>
        <w:jc w:val="both"/>
        <w:rPr>
          <w:rFonts w:ascii="Arial" w:eastAsia="Arial" w:hAnsi="Arial" w:cs="Arial"/>
          <w:b/>
        </w:rPr>
      </w:pPr>
      <w:r>
        <w:rPr>
          <w:rFonts w:ascii="Arial" w:eastAsia="Arial" w:hAnsi="Arial" w:cs="Arial"/>
        </w:rPr>
        <w:t xml:space="preserve">3. </w:t>
      </w:r>
      <w:r>
        <w:rPr>
          <w:rFonts w:ascii="Arial" w:eastAsia="Arial" w:hAnsi="Arial" w:cs="Arial"/>
          <w:b/>
        </w:rPr>
        <w:t>Speaking Skill:</w:t>
      </w:r>
    </w:p>
    <w:p w14:paraId="0000014C" w14:textId="77777777" w:rsidR="002A0290" w:rsidRDefault="00154580">
      <w:pPr>
        <w:jc w:val="both"/>
        <w:rPr>
          <w:rFonts w:ascii="Arial" w:eastAsia="Arial" w:hAnsi="Arial" w:cs="Arial"/>
        </w:rPr>
      </w:pPr>
      <w:r>
        <w:rPr>
          <w:rFonts w:ascii="Arial" w:eastAsia="Arial" w:hAnsi="Arial" w:cs="Arial"/>
          <w:b/>
        </w:rPr>
        <w:tab/>
      </w:r>
      <w:r>
        <w:rPr>
          <w:rFonts w:ascii="Arial" w:eastAsia="Arial" w:hAnsi="Arial" w:cs="Arial"/>
        </w:rPr>
        <w:t>Monologue</w:t>
      </w:r>
    </w:p>
    <w:p w14:paraId="0000014D" w14:textId="77777777" w:rsidR="002A0290" w:rsidRDefault="00154580">
      <w:pPr>
        <w:jc w:val="both"/>
        <w:rPr>
          <w:rFonts w:ascii="Arial" w:eastAsia="Arial" w:hAnsi="Arial" w:cs="Arial"/>
        </w:rPr>
      </w:pPr>
      <w:r>
        <w:rPr>
          <w:rFonts w:ascii="Arial" w:eastAsia="Arial" w:hAnsi="Arial" w:cs="Arial"/>
        </w:rPr>
        <w:tab/>
        <w:t>Dialogue</w:t>
      </w:r>
    </w:p>
    <w:p w14:paraId="0000014E" w14:textId="77777777" w:rsidR="002A0290" w:rsidRDefault="00154580">
      <w:pPr>
        <w:jc w:val="both"/>
        <w:rPr>
          <w:rFonts w:ascii="Arial" w:eastAsia="Arial" w:hAnsi="Arial" w:cs="Arial"/>
        </w:rPr>
      </w:pPr>
      <w:r>
        <w:rPr>
          <w:rFonts w:ascii="Arial" w:eastAsia="Arial" w:hAnsi="Arial" w:cs="Arial"/>
        </w:rPr>
        <w:tab/>
        <w:t>Group Discussion</w:t>
      </w:r>
    </w:p>
    <w:p w14:paraId="0000014F" w14:textId="77777777" w:rsidR="002A0290" w:rsidRDefault="00154580">
      <w:pPr>
        <w:jc w:val="both"/>
        <w:rPr>
          <w:rFonts w:ascii="Arial" w:eastAsia="Arial" w:hAnsi="Arial" w:cs="Arial"/>
        </w:rPr>
      </w:pPr>
      <w:r>
        <w:rPr>
          <w:rFonts w:ascii="Arial" w:eastAsia="Arial" w:hAnsi="Arial" w:cs="Arial"/>
        </w:rPr>
        <w:tab/>
        <w:t>Effective Communication/Mis-communication</w:t>
      </w:r>
    </w:p>
    <w:p w14:paraId="00000150" w14:textId="77777777" w:rsidR="002A0290" w:rsidRDefault="00154580">
      <w:pPr>
        <w:jc w:val="both"/>
        <w:rPr>
          <w:rFonts w:ascii="Arial" w:eastAsia="Arial" w:hAnsi="Arial" w:cs="Arial"/>
        </w:rPr>
      </w:pPr>
      <w:r>
        <w:rPr>
          <w:rFonts w:ascii="Arial" w:eastAsia="Arial" w:hAnsi="Arial" w:cs="Arial"/>
        </w:rPr>
        <w:tab/>
        <w:t>Interview</w:t>
      </w:r>
    </w:p>
    <w:p w14:paraId="00000151" w14:textId="77777777" w:rsidR="002A0290" w:rsidRDefault="00154580">
      <w:pPr>
        <w:jc w:val="both"/>
        <w:rPr>
          <w:rFonts w:ascii="Arial" w:eastAsia="Arial" w:hAnsi="Arial" w:cs="Arial"/>
        </w:rPr>
      </w:pPr>
      <w:r>
        <w:rPr>
          <w:rFonts w:ascii="Arial" w:eastAsia="Arial" w:hAnsi="Arial" w:cs="Arial"/>
        </w:rPr>
        <w:tab/>
        <w:t>Public Speech</w:t>
      </w:r>
    </w:p>
    <w:p w14:paraId="00000152" w14:textId="77777777" w:rsidR="002A0290" w:rsidRDefault="002A0290">
      <w:pPr>
        <w:jc w:val="both"/>
        <w:rPr>
          <w:rFonts w:ascii="Arial" w:eastAsia="Arial" w:hAnsi="Arial" w:cs="Arial"/>
        </w:rPr>
      </w:pPr>
    </w:p>
    <w:p w14:paraId="00000153" w14:textId="77777777" w:rsidR="002A0290" w:rsidRDefault="00154580">
      <w:pPr>
        <w:jc w:val="both"/>
        <w:rPr>
          <w:rFonts w:ascii="Arial" w:eastAsia="Arial" w:hAnsi="Arial" w:cs="Arial"/>
          <w:b/>
        </w:rPr>
      </w:pPr>
      <w:r>
        <w:rPr>
          <w:rFonts w:ascii="Arial" w:eastAsia="Arial" w:hAnsi="Arial" w:cs="Arial"/>
        </w:rPr>
        <w:t xml:space="preserve">4. </w:t>
      </w:r>
      <w:r>
        <w:rPr>
          <w:rFonts w:ascii="Arial" w:eastAsia="Arial" w:hAnsi="Arial" w:cs="Arial"/>
          <w:b/>
        </w:rPr>
        <w:t>Reading and Understanding:</w:t>
      </w:r>
    </w:p>
    <w:p w14:paraId="00000154" w14:textId="77777777" w:rsidR="002A0290" w:rsidRDefault="00154580">
      <w:pPr>
        <w:jc w:val="both"/>
        <w:rPr>
          <w:rFonts w:ascii="Arial" w:eastAsia="Arial" w:hAnsi="Arial" w:cs="Arial"/>
        </w:rPr>
      </w:pPr>
      <w:r>
        <w:rPr>
          <w:rFonts w:ascii="Arial" w:eastAsia="Arial" w:hAnsi="Arial" w:cs="Arial"/>
          <w:b/>
        </w:rPr>
        <w:tab/>
      </w:r>
      <w:r>
        <w:rPr>
          <w:rFonts w:ascii="Arial" w:eastAsia="Arial" w:hAnsi="Arial" w:cs="Arial"/>
        </w:rPr>
        <w:t>Close Reading</w:t>
      </w:r>
    </w:p>
    <w:p w14:paraId="00000155" w14:textId="77777777" w:rsidR="002A0290" w:rsidRDefault="00154580">
      <w:pPr>
        <w:jc w:val="both"/>
        <w:rPr>
          <w:rFonts w:ascii="Arial" w:eastAsia="Arial" w:hAnsi="Arial" w:cs="Arial"/>
        </w:rPr>
      </w:pPr>
      <w:r>
        <w:rPr>
          <w:rFonts w:ascii="Arial" w:eastAsia="Arial" w:hAnsi="Arial" w:cs="Arial"/>
        </w:rPr>
        <w:tab/>
        <w:t>Comprehension</w:t>
      </w:r>
    </w:p>
    <w:p w14:paraId="00000156" w14:textId="77777777" w:rsidR="002A0290" w:rsidRDefault="00154580">
      <w:pPr>
        <w:jc w:val="both"/>
        <w:rPr>
          <w:rFonts w:ascii="Arial" w:eastAsia="Arial" w:hAnsi="Arial" w:cs="Arial"/>
        </w:rPr>
      </w:pPr>
      <w:r>
        <w:rPr>
          <w:rFonts w:ascii="Arial" w:eastAsia="Arial" w:hAnsi="Arial" w:cs="Arial"/>
        </w:rPr>
        <w:tab/>
        <w:t>Summary, Paraphrasing</w:t>
      </w:r>
    </w:p>
    <w:p w14:paraId="00000157" w14:textId="77777777" w:rsidR="002A0290" w:rsidRDefault="00154580">
      <w:pPr>
        <w:jc w:val="both"/>
        <w:rPr>
          <w:rFonts w:ascii="Arial" w:eastAsia="Arial" w:hAnsi="Arial" w:cs="Arial"/>
        </w:rPr>
      </w:pPr>
      <w:r>
        <w:rPr>
          <w:rFonts w:ascii="Arial" w:eastAsia="Arial" w:hAnsi="Arial" w:cs="Arial"/>
        </w:rPr>
        <w:tab/>
        <w:t>Analysis and Interpretation</w:t>
      </w:r>
    </w:p>
    <w:p w14:paraId="00000158" w14:textId="77777777" w:rsidR="002A0290" w:rsidRDefault="00154580">
      <w:pPr>
        <w:jc w:val="both"/>
        <w:rPr>
          <w:rFonts w:ascii="Arial" w:eastAsia="Arial" w:hAnsi="Arial" w:cs="Arial"/>
        </w:rPr>
      </w:pPr>
      <w:r>
        <w:rPr>
          <w:rFonts w:ascii="Arial" w:eastAsia="Arial" w:hAnsi="Arial" w:cs="Arial"/>
        </w:rPr>
        <w:tab/>
        <w:t>Translation</w:t>
      </w:r>
    </w:p>
    <w:p w14:paraId="00000159" w14:textId="77777777" w:rsidR="002A0290" w:rsidRDefault="002A0290">
      <w:pPr>
        <w:jc w:val="both"/>
        <w:rPr>
          <w:rFonts w:ascii="Arial" w:eastAsia="Arial" w:hAnsi="Arial" w:cs="Arial"/>
        </w:rPr>
      </w:pPr>
    </w:p>
    <w:p w14:paraId="0000015A" w14:textId="77777777" w:rsidR="002A0290" w:rsidRDefault="00154580">
      <w:pPr>
        <w:jc w:val="both"/>
        <w:rPr>
          <w:rFonts w:ascii="Arial" w:eastAsia="Arial" w:hAnsi="Arial" w:cs="Arial"/>
          <w:b/>
        </w:rPr>
      </w:pPr>
      <w:r>
        <w:rPr>
          <w:rFonts w:ascii="Arial" w:eastAsia="Arial" w:hAnsi="Arial" w:cs="Arial"/>
        </w:rPr>
        <w:t xml:space="preserve">5. </w:t>
      </w:r>
      <w:r>
        <w:rPr>
          <w:rFonts w:ascii="Arial" w:eastAsia="Arial" w:hAnsi="Arial" w:cs="Arial"/>
          <w:b/>
        </w:rPr>
        <w:t>Writing Skills:</w:t>
      </w:r>
    </w:p>
    <w:p w14:paraId="0000015B" w14:textId="77777777" w:rsidR="002A0290" w:rsidRDefault="00154580">
      <w:pPr>
        <w:jc w:val="both"/>
        <w:rPr>
          <w:rFonts w:ascii="Arial" w:eastAsia="Arial" w:hAnsi="Arial" w:cs="Arial"/>
        </w:rPr>
      </w:pPr>
      <w:r>
        <w:rPr>
          <w:rFonts w:ascii="Arial" w:eastAsia="Arial" w:hAnsi="Arial" w:cs="Arial"/>
          <w:b/>
        </w:rPr>
        <w:tab/>
      </w:r>
      <w:r>
        <w:rPr>
          <w:rFonts w:ascii="Arial" w:eastAsia="Arial" w:hAnsi="Arial" w:cs="Arial"/>
        </w:rPr>
        <w:t>Documenting</w:t>
      </w:r>
    </w:p>
    <w:p w14:paraId="0000015C" w14:textId="77777777" w:rsidR="002A0290" w:rsidRDefault="00154580">
      <w:pPr>
        <w:jc w:val="both"/>
        <w:rPr>
          <w:rFonts w:ascii="Arial" w:eastAsia="Arial" w:hAnsi="Arial" w:cs="Arial"/>
        </w:rPr>
      </w:pPr>
      <w:r>
        <w:rPr>
          <w:rFonts w:ascii="Arial" w:eastAsia="Arial" w:hAnsi="Arial" w:cs="Arial"/>
        </w:rPr>
        <w:lastRenderedPageBreak/>
        <w:tab/>
        <w:t>Report writing</w:t>
      </w:r>
    </w:p>
    <w:p w14:paraId="0000015D" w14:textId="77777777" w:rsidR="002A0290" w:rsidRDefault="00154580">
      <w:pPr>
        <w:jc w:val="both"/>
        <w:rPr>
          <w:rFonts w:ascii="Arial" w:eastAsia="Arial" w:hAnsi="Arial" w:cs="Arial"/>
        </w:rPr>
      </w:pPr>
      <w:r>
        <w:rPr>
          <w:rFonts w:ascii="Arial" w:eastAsia="Arial" w:hAnsi="Arial" w:cs="Arial"/>
        </w:rPr>
        <w:tab/>
        <w:t>Making notes</w:t>
      </w:r>
    </w:p>
    <w:p w14:paraId="0000015E" w14:textId="77777777" w:rsidR="002A0290" w:rsidRDefault="00154580">
      <w:pPr>
        <w:jc w:val="both"/>
        <w:rPr>
          <w:rFonts w:ascii="Arial" w:eastAsia="Arial" w:hAnsi="Arial" w:cs="Arial"/>
        </w:rPr>
      </w:pPr>
      <w:r>
        <w:rPr>
          <w:rFonts w:ascii="Arial" w:eastAsia="Arial" w:hAnsi="Arial" w:cs="Arial"/>
        </w:rPr>
        <w:tab/>
        <w:t>Letter writing</w:t>
      </w:r>
    </w:p>
    <w:p w14:paraId="0000015F" w14:textId="77777777" w:rsidR="002A0290" w:rsidRDefault="002A0290">
      <w:pPr>
        <w:jc w:val="both"/>
        <w:rPr>
          <w:rFonts w:ascii="Arial" w:eastAsia="Arial" w:hAnsi="Arial" w:cs="Arial"/>
        </w:rPr>
      </w:pPr>
    </w:p>
    <w:p w14:paraId="00000160" w14:textId="77777777" w:rsidR="002A0290" w:rsidRDefault="00154580">
      <w:pPr>
        <w:jc w:val="both"/>
        <w:rPr>
          <w:rFonts w:ascii="Arial" w:eastAsia="Arial" w:hAnsi="Arial" w:cs="Arial"/>
          <w:b/>
        </w:rPr>
      </w:pPr>
      <w:r>
        <w:rPr>
          <w:rFonts w:ascii="Arial" w:eastAsia="Arial" w:hAnsi="Arial" w:cs="Arial"/>
          <w:b/>
        </w:rPr>
        <w:t>Course Description:</w:t>
      </w:r>
    </w:p>
    <w:p w14:paraId="00000161" w14:textId="77777777" w:rsidR="002A0290" w:rsidRDefault="002A0290">
      <w:pPr>
        <w:jc w:val="both"/>
        <w:rPr>
          <w:rFonts w:ascii="Arial" w:eastAsia="Arial" w:hAnsi="Arial" w:cs="Arial"/>
          <w:b/>
        </w:rPr>
      </w:pPr>
    </w:p>
    <w:p w14:paraId="00000162" w14:textId="77777777" w:rsidR="002A0290" w:rsidRDefault="00154580">
      <w:pPr>
        <w:jc w:val="both"/>
        <w:rPr>
          <w:rFonts w:ascii="Arial" w:eastAsia="Arial" w:hAnsi="Arial" w:cs="Arial"/>
        </w:rPr>
      </w:pPr>
      <w:r>
        <w:rPr>
          <w:rFonts w:ascii="Arial" w:eastAsia="Arial" w:hAnsi="Arial" w:cs="Arial"/>
        </w:rPr>
        <w:t xml:space="preserve">Effective communication is an essential skill for success in any sphere of activity, from leadership responsibilities, teamwork, interviews, presentations and inter-personal relations. The purpose of this course is to introduce students to the theory, fundamentals and tools of communication and to develop in them vital communication skills which should be integral to personal, social and professional interactions. One of the critical links among human beings and an important thing that binds society together is the ability to share thoughts, emotions and ideas through various means of communication: both verbal and non-verbal. The objective of this course is an integrated approach to sharpen the skills of language: Listening, Speaking, Reading and Writing. </w:t>
      </w:r>
    </w:p>
    <w:p w14:paraId="00000163" w14:textId="77777777" w:rsidR="002A0290" w:rsidRDefault="002A0290">
      <w:pPr>
        <w:jc w:val="both"/>
        <w:rPr>
          <w:rFonts w:ascii="Arial" w:eastAsia="Arial" w:hAnsi="Arial" w:cs="Arial"/>
        </w:rPr>
      </w:pPr>
    </w:p>
    <w:p w14:paraId="00000164" w14:textId="77777777" w:rsidR="002A0290" w:rsidRDefault="002A0290">
      <w:pPr>
        <w:jc w:val="both"/>
        <w:rPr>
          <w:rFonts w:ascii="Arial" w:eastAsia="Arial" w:hAnsi="Arial" w:cs="Arial"/>
          <w:b/>
        </w:rPr>
      </w:pPr>
    </w:p>
    <w:p w14:paraId="00000165" w14:textId="77777777" w:rsidR="002A0290" w:rsidRDefault="00154580">
      <w:pPr>
        <w:jc w:val="both"/>
        <w:rPr>
          <w:rFonts w:ascii="Arial" w:eastAsia="Arial" w:hAnsi="Arial" w:cs="Arial"/>
        </w:rPr>
      </w:pPr>
      <w:r>
        <w:rPr>
          <w:rFonts w:ascii="Arial" w:eastAsia="Arial" w:hAnsi="Arial" w:cs="Arial"/>
          <w:b/>
        </w:rPr>
        <w:t>Teaching Time</w:t>
      </w:r>
      <w:r>
        <w:rPr>
          <w:rFonts w:ascii="Arial" w:eastAsia="Arial" w:hAnsi="Arial" w:cs="Arial"/>
          <w:b/>
        </w:rPr>
        <w:tab/>
        <w:t xml:space="preserve">: </w:t>
      </w:r>
      <w:r>
        <w:rPr>
          <w:rFonts w:ascii="Arial" w:eastAsia="Arial" w:hAnsi="Arial" w:cs="Arial"/>
        </w:rPr>
        <w:t>14 weeks</w:t>
      </w:r>
    </w:p>
    <w:p w14:paraId="00000166" w14:textId="77777777" w:rsidR="002A0290" w:rsidRDefault="00154580">
      <w:pPr>
        <w:jc w:val="both"/>
        <w:rPr>
          <w:rFonts w:ascii="Arial" w:eastAsia="Arial" w:hAnsi="Arial" w:cs="Arial"/>
        </w:rPr>
      </w:pPr>
      <w:r>
        <w:rPr>
          <w:rFonts w:ascii="Arial" w:eastAsia="Arial" w:hAnsi="Arial" w:cs="Arial"/>
        </w:rPr>
        <w:t>Classes</w:t>
      </w:r>
      <w:r>
        <w:rPr>
          <w:rFonts w:ascii="Arial" w:eastAsia="Arial" w:hAnsi="Arial" w:cs="Arial"/>
        </w:rPr>
        <w:tab/>
      </w:r>
      <w:r>
        <w:rPr>
          <w:rFonts w:ascii="Arial" w:eastAsia="Arial" w:hAnsi="Arial" w:cs="Arial"/>
        </w:rPr>
        <w:tab/>
        <w:t>: 4 classes per week = 14x4=56</w:t>
      </w:r>
    </w:p>
    <w:p w14:paraId="00000167" w14:textId="77777777" w:rsidR="002A0290" w:rsidRDefault="002A0290">
      <w:pPr>
        <w:jc w:val="both"/>
        <w:rPr>
          <w:rFonts w:ascii="Arial" w:eastAsia="Arial" w:hAnsi="Arial" w:cs="Arial"/>
        </w:rPr>
      </w:pPr>
    </w:p>
    <w:p w14:paraId="00000168" w14:textId="77777777" w:rsidR="002A0290" w:rsidRDefault="002A0290">
      <w:pPr>
        <w:jc w:val="both"/>
        <w:rPr>
          <w:rFonts w:ascii="Arial" w:eastAsia="Arial" w:hAnsi="Arial" w:cs="Arial"/>
          <w:b/>
        </w:rPr>
      </w:pPr>
    </w:p>
    <w:p w14:paraId="00000169" w14:textId="77777777" w:rsidR="002A0290" w:rsidRDefault="00154580">
      <w:pPr>
        <w:jc w:val="both"/>
        <w:rPr>
          <w:rFonts w:ascii="Arial" w:eastAsia="Arial" w:hAnsi="Arial" w:cs="Arial"/>
          <w:b/>
        </w:rPr>
      </w:pPr>
      <w:r>
        <w:rPr>
          <w:rFonts w:ascii="Arial" w:eastAsia="Arial" w:hAnsi="Arial" w:cs="Arial"/>
          <w:b/>
        </w:rPr>
        <w:t>Unit-wise break up of syllabus:</w:t>
      </w:r>
    </w:p>
    <w:p w14:paraId="0000016A" w14:textId="77777777" w:rsidR="002A0290" w:rsidRDefault="002A0290">
      <w:pPr>
        <w:jc w:val="both"/>
        <w:rPr>
          <w:rFonts w:ascii="Arial" w:eastAsia="Arial" w:hAnsi="Arial" w:cs="Arial"/>
        </w:rPr>
      </w:pPr>
    </w:p>
    <w:p w14:paraId="0000016B" w14:textId="77777777" w:rsidR="002A0290" w:rsidRDefault="00154580">
      <w:pPr>
        <w:jc w:val="both"/>
        <w:rPr>
          <w:rFonts w:ascii="Arial" w:eastAsia="Arial" w:hAnsi="Arial" w:cs="Arial"/>
          <w:b/>
        </w:rPr>
      </w:pPr>
      <w:r>
        <w:rPr>
          <w:rFonts w:ascii="Arial" w:eastAsia="Arial" w:hAnsi="Arial" w:cs="Arial"/>
          <w:b/>
        </w:rPr>
        <w:t>Unit I – (week 1-2):</w:t>
      </w:r>
    </w:p>
    <w:p w14:paraId="0000016C" w14:textId="77777777" w:rsidR="002A0290" w:rsidRDefault="00154580">
      <w:pPr>
        <w:numPr>
          <w:ilvl w:val="0"/>
          <w:numId w:val="5"/>
        </w:numPr>
        <w:pBdr>
          <w:top w:val="nil"/>
          <w:left w:val="nil"/>
          <w:bottom w:val="nil"/>
          <w:right w:val="nil"/>
          <w:between w:val="nil"/>
        </w:pBdr>
        <w:spacing w:after="0" w:line="240" w:lineRule="auto"/>
        <w:jc w:val="both"/>
        <w:rPr>
          <w:rFonts w:ascii="Arial" w:eastAsia="Arial" w:hAnsi="Arial" w:cs="Arial"/>
          <w:b/>
          <w:color w:val="000000"/>
        </w:rPr>
      </w:pPr>
      <w:r>
        <w:rPr>
          <w:rFonts w:ascii="Arial" w:eastAsia="Arial" w:hAnsi="Arial" w:cs="Arial"/>
          <w:color w:val="000000"/>
        </w:rPr>
        <w:t>Concept of Communication &amp; its importance</w:t>
      </w:r>
    </w:p>
    <w:p w14:paraId="0000016D" w14:textId="77777777" w:rsidR="002A0290" w:rsidRDefault="00154580">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Theories of Communication</w:t>
      </w:r>
    </w:p>
    <w:p w14:paraId="0000016E" w14:textId="77777777" w:rsidR="002A0290" w:rsidRDefault="00154580">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Modes of Communication</w:t>
      </w:r>
    </w:p>
    <w:p w14:paraId="0000016F" w14:textId="77777777" w:rsidR="002A0290" w:rsidRDefault="00154580">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Process of Communication</w:t>
      </w:r>
    </w:p>
    <w:p w14:paraId="00000170" w14:textId="77777777" w:rsidR="002A0290" w:rsidRDefault="002A0290">
      <w:pPr>
        <w:jc w:val="both"/>
        <w:rPr>
          <w:rFonts w:ascii="Arial" w:eastAsia="Arial" w:hAnsi="Arial" w:cs="Arial"/>
        </w:rPr>
      </w:pPr>
    </w:p>
    <w:p w14:paraId="00000171" w14:textId="77777777" w:rsidR="002A0290" w:rsidRDefault="00154580">
      <w:pPr>
        <w:jc w:val="both"/>
        <w:rPr>
          <w:rFonts w:ascii="Arial" w:eastAsia="Arial" w:hAnsi="Arial" w:cs="Arial"/>
          <w:b/>
        </w:rPr>
      </w:pPr>
      <w:r>
        <w:rPr>
          <w:rFonts w:ascii="Arial" w:eastAsia="Arial" w:hAnsi="Arial" w:cs="Arial"/>
          <w:b/>
        </w:rPr>
        <w:t>Unit II (Week 3-5)</w:t>
      </w:r>
    </w:p>
    <w:p w14:paraId="00000172" w14:textId="77777777" w:rsidR="002A0290" w:rsidRDefault="00154580">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Levels of Communication</w:t>
      </w:r>
    </w:p>
    <w:p w14:paraId="00000173" w14:textId="77777777" w:rsidR="002A0290" w:rsidRDefault="00154580">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Types of Communication</w:t>
      </w:r>
    </w:p>
    <w:p w14:paraId="00000174" w14:textId="77777777" w:rsidR="002A0290" w:rsidRDefault="00154580">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Verbal and Non-verbal, Sign Language</w:t>
      </w:r>
    </w:p>
    <w:p w14:paraId="00000175" w14:textId="77777777" w:rsidR="002A0290" w:rsidRDefault="00154580">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Communication network</w:t>
      </w:r>
    </w:p>
    <w:p w14:paraId="00000176" w14:textId="77777777" w:rsidR="002A0290" w:rsidRDefault="00154580">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Barriers to Communication</w:t>
      </w:r>
    </w:p>
    <w:p w14:paraId="00000177" w14:textId="77777777" w:rsidR="002A0290" w:rsidRDefault="002A0290">
      <w:pPr>
        <w:jc w:val="both"/>
        <w:rPr>
          <w:rFonts w:ascii="Arial" w:eastAsia="Arial" w:hAnsi="Arial" w:cs="Arial"/>
          <w:b/>
        </w:rPr>
      </w:pPr>
    </w:p>
    <w:p w14:paraId="00000178" w14:textId="77777777" w:rsidR="002A0290" w:rsidRDefault="00154580">
      <w:pPr>
        <w:jc w:val="both"/>
        <w:rPr>
          <w:rFonts w:ascii="Arial" w:eastAsia="Arial" w:hAnsi="Arial" w:cs="Arial"/>
          <w:b/>
        </w:rPr>
      </w:pPr>
      <w:r>
        <w:rPr>
          <w:rFonts w:ascii="Arial" w:eastAsia="Arial" w:hAnsi="Arial" w:cs="Arial"/>
          <w:b/>
        </w:rPr>
        <w:t>Unit III (Week 6-9)</w:t>
      </w:r>
    </w:p>
    <w:p w14:paraId="00000179" w14:textId="77777777" w:rsidR="002A0290" w:rsidRDefault="00154580">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Features of Oral Communication: Strength &amp; Weakness</w:t>
      </w:r>
    </w:p>
    <w:p w14:paraId="0000017A" w14:textId="77777777" w:rsidR="002A0290" w:rsidRDefault="00154580">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Monologue, Soliloquy and Dialogue: Definition &amp; Comparison</w:t>
      </w:r>
    </w:p>
    <w:p w14:paraId="0000017B" w14:textId="77777777" w:rsidR="002A0290" w:rsidRDefault="00154580">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Dialogue Writing</w:t>
      </w:r>
    </w:p>
    <w:p w14:paraId="0000017C" w14:textId="77777777" w:rsidR="002A0290" w:rsidRDefault="00154580">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lastRenderedPageBreak/>
        <w:t>Group Discussion</w:t>
      </w:r>
    </w:p>
    <w:p w14:paraId="0000017D" w14:textId="77777777" w:rsidR="002A0290" w:rsidRDefault="00154580">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Interview</w:t>
      </w:r>
    </w:p>
    <w:p w14:paraId="0000017E" w14:textId="77777777" w:rsidR="002A0290" w:rsidRDefault="00154580">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Public Speech</w:t>
      </w:r>
    </w:p>
    <w:p w14:paraId="0000017F" w14:textId="77777777" w:rsidR="002A0290" w:rsidRDefault="002A0290">
      <w:pPr>
        <w:jc w:val="both"/>
        <w:rPr>
          <w:rFonts w:ascii="Arial" w:eastAsia="Arial" w:hAnsi="Arial" w:cs="Arial"/>
          <w:b/>
        </w:rPr>
      </w:pPr>
    </w:p>
    <w:p w14:paraId="00000180" w14:textId="77777777" w:rsidR="002A0290" w:rsidRDefault="00154580">
      <w:pPr>
        <w:jc w:val="both"/>
        <w:rPr>
          <w:rFonts w:ascii="Arial" w:eastAsia="Arial" w:hAnsi="Arial" w:cs="Arial"/>
        </w:rPr>
      </w:pPr>
      <w:r>
        <w:rPr>
          <w:rFonts w:ascii="Arial" w:eastAsia="Arial" w:hAnsi="Arial" w:cs="Arial"/>
          <w:b/>
        </w:rPr>
        <w:t>Unit IV (Week 10-11)</w:t>
      </w:r>
      <w:r>
        <w:rPr>
          <w:rFonts w:ascii="Arial" w:eastAsia="Arial" w:hAnsi="Arial" w:cs="Arial"/>
        </w:rPr>
        <w:t xml:space="preserve"> </w:t>
      </w:r>
    </w:p>
    <w:p w14:paraId="00000181" w14:textId="77777777" w:rsidR="002A0290" w:rsidRDefault="00154580">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Importance of Reading</w:t>
      </w:r>
    </w:p>
    <w:p w14:paraId="00000182" w14:textId="77777777" w:rsidR="002A0290" w:rsidRDefault="00154580">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Reading Techniques and skills</w:t>
      </w:r>
    </w:p>
    <w:p w14:paraId="00000183" w14:textId="77777777" w:rsidR="002A0290" w:rsidRDefault="00154580">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Comprehension</w:t>
      </w:r>
    </w:p>
    <w:p w14:paraId="00000184" w14:textId="77777777" w:rsidR="002A0290" w:rsidRDefault="00154580">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Paraphrasing and Summarizing</w:t>
      </w:r>
    </w:p>
    <w:p w14:paraId="00000185" w14:textId="77777777" w:rsidR="002A0290" w:rsidRDefault="00154580">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Analysis and Interpretation </w:t>
      </w:r>
    </w:p>
    <w:p w14:paraId="00000186" w14:textId="77777777" w:rsidR="002A0290" w:rsidRDefault="00154580">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Translation: Concept and its Types</w:t>
      </w:r>
    </w:p>
    <w:p w14:paraId="00000187" w14:textId="77777777" w:rsidR="002A0290" w:rsidRDefault="002A0290">
      <w:pPr>
        <w:jc w:val="both"/>
        <w:rPr>
          <w:rFonts w:ascii="Arial" w:eastAsia="Arial" w:hAnsi="Arial" w:cs="Arial"/>
        </w:rPr>
      </w:pPr>
    </w:p>
    <w:p w14:paraId="00000188" w14:textId="77777777" w:rsidR="002A0290" w:rsidRDefault="00154580">
      <w:pPr>
        <w:jc w:val="both"/>
        <w:rPr>
          <w:rFonts w:ascii="Arial" w:eastAsia="Arial" w:hAnsi="Arial" w:cs="Arial"/>
          <w:b/>
        </w:rPr>
      </w:pPr>
      <w:r>
        <w:rPr>
          <w:rFonts w:ascii="Arial" w:eastAsia="Arial" w:hAnsi="Arial" w:cs="Arial"/>
          <w:b/>
        </w:rPr>
        <w:t>Unit V (Week 12-14)</w:t>
      </w:r>
    </w:p>
    <w:p w14:paraId="00000189" w14:textId="77777777" w:rsidR="002A0290" w:rsidRDefault="00154580">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Process of Writing</w:t>
      </w:r>
    </w:p>
    <w:p w14:paraId="0000018A" w14:textId="77777777" w:rsidR="002A0290" w:rsidRDefault="00154580">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Types of Writing</w:t>
      </w:r>
    </w:p>
    <w:p w14:paraId="0000018B" w14:textId="77777777" w:rsidR="002A0290" w:rsidRDefault="00154580">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Tips for Effective Writing</w:t>
      </w:r>
    </w:p>
    <w:p w14:paraId="0000018C" w14:textId="77777777" w:rsidR="002A0290" w:rsidRDefault="00154580">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Documenting</w:t>
      </w:r>
    </w:p>
    <w:p w14:paraId="0000018D" w14:textId="77777777" w:rsidR="002A0290" w:rsidRDefault="00154580">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Note Making</w:t>
      </w:r>
    </w:p>
    <w:p w14:paraId="0000018E" w14:textId="77777777" w:rsidR="002A0290" w:rsidRDefault="00154580">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Report Writing: Types of reports</w:t>
      </w:r>
    </w:p>
    <w:p w14:paraId="0000018F" w14:textId="77777777" w:rsidR="002A0290" w:rsidRDefault="00154580">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Letter Writing: Formal and informal</w:t>
      </w:r>
    </w:p>
    <w:p w14:paraId="00000190" w14:textId="77777777" w:rsidR="002A0290" w:rsidRDefault="002A0290">
      <w:pPr>
        <w:jc w:val="both"/>
        <w:rPr>
          <w:rFonts w:ascii="Arial" w:eastAsia="Arial" w:hAnsi="Arial" w:cs="Arial"/>
        </w:rPr>
      </w:pPr>
    </w:p>
    <w:p w14:paraId="00000191" w14:textId="77777777" w:rsidR="002A0290" w:rsidRDefault="00154580">
      <w:pPr>
        <w:jc w:val="both"/>
        <w:rPr>
          <w:rFonts w:ascii="Arial" w:eastAsia="Arial" w:hAnsi="Arial" w:cs="Arial"/>
          <w:b/>
        </w:rPr>
      </w:pPr>
      <w:r>
        <w:rPr>
          <w:rFonts w:ascii="Arial" w:eastAsia="Arial" w:hAnsi="Arial" w:cs="Arial"/>
          <w:b/>
        </w:rPr>
        <w:t>Assessment</w:t>
      </w:r>
    </w:p>
    <w:p w14:paraId="00000192" w14:textId="77777777" w:rsidR="002A0290" w:rsidRDefault="002A0290">
      <w:pPr>
        <w:jc w:val="both"/>
        <w:rPr>
          <w:rFonts w:ascii="Arial" w:eastAsia="Arial" w:hAnsi="Arial" w:cs="Arial"/>
        </w:rPr>
      </w:pPr>
    </w:p>
    <w:p w14:paraId="00000193" w14:textId="77777777" w:rsidR="002A0290" w:rsidRDefault="00154580">
      <w:pPr>
        <w:jc w:val="both"/>
        <w:rPr>
          <w:rFonts w:ascii="Arial" w:eastAsia="Arial" w:hAnsi="Arial" w:cs="Arial"/>
        </w:rPr>
      </w:pPr>
      <w:r>
        <w:rPr>
          <w:rFonts w:ascii="Arial" w:eastAsia="Arial" w:hAnsi="Arial" w:cs="Arial"/>
        </w:rPr>
        <w:t>Internal Assessment</w:t>
      </w:r>
      <w:r>
        <w:rPr>
          <w:rFonts w:ascii="Arial" w:eastAsia="Arial" w:hAnsi="Arial" w:cs="Arial"/>
        </w:rPr>
        <w:tab/>
        <w:t>: 25 marks</w:t>
      </w:r>
    </w:p>
    <w:p w14:paraId="00000194" w14:textId="77777777" w:rsidR="002A0290" w:rsidRDefault="002A0290">
      <w:pPr>
        <w:jc w:val="both"/>
        <w:rPr>
          <w:rFonts w:ascii="Arial" w:eastAsia="Arial" w:hAnsi="Arial" w:cs="Arial"/>
          <w:b/>
        </w:rPr>
      </w:pPr>
    </w:p>
    <w:p w14:paraId="00000195" w14:textId="77777777" w:rsidR="002A0290" w:rsidRDefault="00154580">
      <w:pPr>
        <w:jc w:val="both"/>
        <w:rPr>
          <w:rFonts w:ascii="Arial" w:eastAsia="Arial" w:hAnsi="Arial" w:cs="Arial"/>
          <w:b/>
        </w:rPr>
      </w:pPr>
      <w:r>
        <w:rPr>
          <w:rFonts w:ascii="Arial" w:eastAsia="Arial" w:hAnsi="Arial" w:cs="Arial"/>
          <w:b/>
        </w:rPr>
        <w:t>Students will have three modes of assessment</w:t>
      </w:r>
    </w:p>
    <w:p w14:paraId="00000196" w14:textId="77777777" w:rsidR="002A0290" w:rsidRDefault="00154580">
      <w:pPr>
        <w:numPr>
          <w:ilvl w:val="0"/>
          <w:numId w:val="3"/>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Written Assessment</w:t>
      </w:r>
    </w:p>
    <w:p w14:paraId="00000197" w14:textId="77777777" w:rsidR="002A0290" w:rsidRDefault="00154580">
      <w:pPr>
        <w:numPr>
          <w:ilvl w:val="0"/>
          <w:numId w:val="3"/>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Presentation</w:t>
      </w:r>
    </w:p>
    <w:p w14:paraId="00000198" w14:textId="77777777" w:rsidR="002A0290" w:rsidRDefault="00154580">
      <w:pPr>
        <w:numPr>
          <w:ilvl w:val="0"/>
          <w:numId w:val="3"/>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Class Test</w:t>
      </w:r>
    </w:p>
    <w:p w14:paraId="00000199" w14:textId="77777777" w:rsidR="002A0290" w:rsidRDefault="002A0290">
      <w:pPr>
        <w:jc w:val="both"/>
        <w:rPr>
          <w:rFonts w:ascii="Arial" w:eastAsia="Arial" w:hAnsi="Arial" w:cs="Arial"/>
        </w:rPr>
      </w:pPr>
    </w:p>
    <w:p w14:paraId="0000019A" w14:textId="77777777" w:rsidR="002A0290" w:rsidRDefault="00154580">
      <w:pPr>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Students will have to write one essay-based assignment inclusive of Bibliography and references. Assignments will be marked out of 5 and it will be based on Unit 1 &amp; 2. The first assignment will be submitted in the beginning of September.</w:t>
      </w:r>
    </w:p>
    <w:p w14:paraId="0000019B" w14:textId="77777777" w:rsidR="002A0290" w:rsidRDefault="002A0290">
      <w:pPr>
        <w:jc w:val="both"/>
        <w:rPr>
          <w:rFonts w:ascii="Arial" w:eastAsia="Arial" w:hAnsi="Arial" w:cs="Arial"/>
        </w:rPr>
      </w:pPr>
    </w:p>
    <w:p w14:paraId="0000019C" w14:textId="77777777" w:rsidR="002A0290" w:rsidRDefault="00154580">
      <w:pPr>
        <w:jc w:val="both"/>
        <w:rPr>
          <w:rFonts w:ascii="Arial" w:eastAsia="Arial" w:hAnsi="Arial" w:cs="Arial"/>
        </w:rPr>
      </w:pPr>
      <w:r>
        <w:rPr>
          <w:rFonts w:ascii="Arial" w:eastAsia="Arial" w:hAnsi="Arial" w:cs="Arial"/>
        </w:rPr>
        <w:t>(ii)The students will be divided into different groups: roughly 5 students in each group. They will be assigned different current topics for group discussion/dialogue/public speech. The mode of assignment will be based on Unit 3 and they will be marked out of 5.It will happen in the second week of October or after semester break.</w:t>
      </w:r>
    </w:p>
    <w:p w14:paraId="0000019D" w14:textId="77777777" w:rsidR="002A0290" w:rsidRDefault="002A0290">
      <w:pPr>
        <w:jc w:val="both"/>
        <w:rPr>
          <w:rFonts w:ascii="Arial" w:eastAsia="Arial" w:hAnsi="Arial" w:cs="Arial"/>
        </w:rPr>
      </w:pPr>
    </w:p>
    <w:p w14:paraId="0000019E" w14:textId="77777777" w:rsidR="002A0290" w:rsidRDefault="00154580">
      <w:pPr>
        <w:jc w:val="both"/>
        <w:rPr>
          <w:rFonts w:ascii="Arial" w:eastAsia="Arial" w:hAnsi="Arial" w:cs="Arial"/>
        </w:rPr>
      </w:pPr>
      <w:r>
        <w:rPr>
          <w:rFonts w:ascii="Arial" w:eastAsia="Arial" w:hAnsi="Arial" w:cs="Arial"/>
        </w:rPr>
        <w:t>(iii)There will be a class test of 10 marks which will take place in the first week of November. The test will be from Unit IV/V.</w:t>
      </w:r>
    </w:p>
    <w:p w14:paraId="0000019F" w14:textId="77777777" w:rsidR="002A0290" w:rsidRDefault="002A0290">
      <w:pPr>
        <w:jc w:val="both"/>
        <w:rPr>
          <w:rFonts w:ascii="Arial" w:eastAsia="Arial" w:hAnsi="Arial" w:cs="Arial"/>
        </w:rPr>
      </w:pPr>
    </w:p>
    <w:p w14:paraId="000001A0" w14:textId="77777777" w:rsidR="002A0290" w:rsidRDefault="00154580">
      <w:pPr>
        <w:jc w:val="both"/>
        <w:rPr>
          <w:rFonts w:ascii="Arial" w:eastAsia="Arial" w:hAnsi="Arial" w:cs="Arial"/>
        </w:rPr>
      </w:pPr>
      <w:r>
        <w:rPr>
          <w:rFonts w:ascii="Arial" w:eastAsia="Arial" w:hAnsi="Arial" w:cs="Arial"/>
        </w:rPr>
        <w:lastRenderedPageBreak/>
        <w:t xml:space="preserve">(iv)There are 5 marks for attendance for those who attend more than 67% classes. The marks for attendance are 1/2/3/4/5 depends upon the percentage of total number of classes in a semester. </w:t>
      </w:r>
    </w:p>
    <w:p w14:paraId="000001A1" w14:textId="77777777" w:rsidR="002A0290" w:rsidRDefault="002A0290">
      <w:pPr>
        <w:jc w:val="both"/>
        <w:rPr>
          <w:rFonts w:ascii="Arial" w:eastAsia="Arial" w:hAnsi="Arial" w:cs="Arial"/>
        </w:rPr>
      </w:pPr>
    </w:p>
    <w:p w14:paraId="000001A2" w14:textId="77777777" w:rsidR="002A0290" w:rsidRDefault="00154580">
      <w:pPr>
        <w:jc w:val="both"/>
        <w:rPr>
          <w:rFonts w:ascii="Arial" w:eastAsia="Arial" w:hAnsi="Arial" w:cs="Arial"/>
          <w:b/>
        </w:rPr>
      </w:pPr>
      <w:r>
        <w:rPr>
          <w:rFonts w:ascii="Arial" w:eastAsia="Arial" w:hAnsi="Arial" w:cs="Arial"/>
          <w:b/>
        </w:rPr>
        <w:t>Recommended Reading:</w:t>
      </w:r>
    </w:p>
    <w:p w14:paraId="000001A3" w14:textId="77777777" w:rsidR="002A0290" w:rsidRDefault="002A0290">
      <w:pPr>
        <w:jc w:val="both"/>
        <w:rPr>
          <w:rFonts w:ascii="Arial" w:eastAsia="Arial" w:hAnsi="Arial" w:cs="Arial"/>
          <w:b/>
        </w:rPr>
      </w:pPr>
    </w:p>
    <w:p w14:paraId="000001A4" w14:textId="77777777" w:rsidR="002A0290" w:rsidRDefault="00154580">
      <w:pPr>
        <w:jc w:val="both"/>
        <w:rPr>
          <w:rFonts w:ascii="Arial" w:eastAsia="Arial" w:hAnsi="Arial" w:cs="Arial"/>
        </w:rPr>
      </w:pPr>
      <w:r>
        <w:rPr>
          <w:rFonts w:ascii="Arial" w:eastAsia="Arial" w:hAnsi="Arial" w:cs="Arial"/>
        </w:rPr>
        <w:t>There are no essential readings for this paper as this course is to enhance the communication skill which depends upon interaction and discussion in the class. However, there are some suggested readings:</w:t>
      </w:r>
    </w:p>
    <w:p w14:paraId="000001A5" w14:textId="77777777" w:rsidR="002A0290" w:rsidRDefault="002A0290">
      <w:pPr>
        <w:jc w:val="both"/>
        <w:rPr>
          <w:rFonts w:ascii="Arial" w:eastAsia="Arial" w:hAnsi="Arial" w:cs="Arial"/>
        </w:rPr>
      </w:pPr>
    </w:p>
    <w:p w14:paraId="000001A6" w14:textId="77777777" w:rsidR="002A0290" w:rsidRDefault="00154580">
      <w:pPr>
        <w:numPr>
          <w:ilvl w:val="0"/>
          <w:numId w:val="4"/>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Fluency in English – Part II, Oxford University Press, 2006</w:t>
      </w:r>
    </w:p>
    <w:p w14:paraId="000001A7" w14:textId="77777777" w:rsidR="002A0290" w:rsidRDefault="00154580">
      <w:pPr>
        <w:numPr>
          <w:ilvl w:val="0"/>
          <w:numId w:val="4"/>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Business English, Pearson, 2008</w:t>
      </w:r>
    </w:p>
    <w:p w14:paraId="000001A8" w14:textId="77777777" w:rsidR="002A0290" w:rsidRDefault="00154580">
      <w:pPr>
        <w:numPr>
          <w:ilvl w:val="0"/>
          <w:numId w:val="4"/>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Language, Literature and Creativity, Orient </w:t>
      </w:r>
      <w:proofErr w:type="spellStart"/>
      <w:r>
        <w:rPr>
          <w:rFonts w:ascii="Arial" w:eastAsia="Arial" w:hAnsi="Arial" w:cs="Arial"/>
          <w:color w:val="000000"/>
        </w:rPr>
        <w:t>Blackswan</w:t>
      </w:r>
      <w:proofErr w:type="spellEnd"/>
      <w:r>
        <w:rPr>
          <w:rFonts w:ascii="Arial" w:eastAsia="Arial" w:hAnsi="Arial" w:cs="Arial"/>
          <w:color w:val="000000"/>
        </w:rPr>
        <w:t>, 2013</w:t>
      </w:r>
    </w:p>
    <w:p w14:paraId="000001A9" w14:textId="77777777" w:rsidR="002A0290" w:rsidRDefault="002A0290">
      <w:pPr>
        <w:pBdr>
          <w:top w:val="nil"/>
          <w:left w:val="nil"/>
          <w:bottom w:val="nil"/>
          <w:right w:val="nil"/>
          <w:between w:val="nil"/>
        </w:pBdr>
        <w:spacing w:after="0" w:line="240" w:lineRule="auto"/>
        <w:ind w:left="720"/>
        <w:jc w:val="both"/>
        <w:rPr>
          <w:rFonts w:ascii="Arial" w:eastAsia="Arial" w:hAnsi="Arial" w:cs="Arial"/>
          <w:b/>
          <w:color w:val="000000"/>
        </w:rPr>
      </w:pPr>
    </w:p>
    <w:p w14:paraId="000001AA" w14:textId="77777777" w:rsidR="002A0290" w:rsidRDefault="002A0290">
      <w:pPr>
        <w:pBdr>
          <w:top w:val="nil"/>
          <w:left w:val="nil"/>
          <w:bottom w:val="nil"/>
          <w:right w:val="nil"/>
          <w:between w:val="nil"/>
        </w:pBdr>
        <w:spacing w:after="0" w:line="240" w:lineRule="auto"/>
        <w:ind w:left="720"/>
        <w:jc w:val="both"/>
        <w:rPr>
          <w:rFonts w:ascii="Arial" w:eastAsia="Arial" w:hAnsi="Arial" w:cs="Arial"/>
          <w:b/>
          <w:color w:val="000000"/>
        </w:rPr>
      </w:pPr>
    </w:p>
    <w:p w14:paraId="000001AB" w14:textId="77777777" w:rsidR="002A0290" w:rsidRDefault="002A0290">
      <w:pPr>
        <w:shd w:val="clear" w:color="auto" w:fill="FFFFFF"/>
        <w:spacing w:after="0" w:line="240" w:lineRule="auto"/>
        <w:rPr>
          <w:rFonts w:ascii="Times New Roman" w:eastAsia="Times New Roman" w:hAnsi="Times New Roman" w:cs="Times New Roman"/>
          <w:color w:val="333333"/>
          <w:sz w:val="24"/>
          <w:szCs w:val="24"/>
        </w:rPr>
      </w:pPr>
    </w:p>
    <w:p w14:paraId="000001AC" w14:textId="77777777" w:rsidR="002A0290" w:rsidRDefault="002A0290">
      <w:pPr>
        <w:jc w:val="both"/>
        <w:rPr>
          <w:rFonts w:ascii="Arial" w:eastAsia="Arial" w:hAnsi="Arial" w:cs="Arial"/>
          <w:b/>
        </w:rPr>
      </w:pPr>
    </w:p>
    <w:p w14:paraId="000001AD" w14:textId="77777777" w:rsidR="002A0290" w:rsidRDefault="002A0290">
      <w:pPr>
        <w:jc w:val="both"/>
        <w:rPr>
          <w:rFonts w:ascii="Times New Roman" w:eastAsia="Times New Roman" w:hAnsi="Times New Roman" w:cs="Times New Roman"/>
          <w:b/>
          <w:sz w:val="24"/>
          <w:szCs w:val="24"/>
        </w:rPr>
      </w:pPr>
    </w:p>
    <w:p w14:paraId="000001AE" w14:textId="77777777" w:rsidR="002A0290" w:rsidRDefault="002A0290">
      <w:pPr>
        <w:jc w:val="both"/>
        <w:rPr>
          <w:rFonts w:ascii="Times New Roman" w:eastAsia="Times New Roman" w:hAnsi="Times New Roman" w:cs="Times New Roman"/>
          <w:sz w:val="24"/>
          <w:szCs w:val="24"/>
        </w:rPr>
      </w:pPr>
    </w:p>
    <w:p w14:paraId="000001AF" w14:textId="77777777" w:rsidR="002A0290" w:rsidRDefault="002A0290">
      <w:pPr>
        <w:jc w:val="both"/>
        <w:rPr>
          <w:rFonts w:ascii="Arial" w:eastAsia="Arial" w:hAnsi="Arial" w:cs="Arial"/>
          <w:b/>
        </w:rPr>
      </w:pPr>
    </w:p>
    <w:p w14:paraId="000001B0"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p w14:paraId="000001B1"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Paper Name: Nineteenth Century British Literature</w:t>
      </w:r>
    </w:p>
    <w:p w14:paraId="000001B2"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Teacher’s Name: </w:t>
      </w:r>
      <w:proofErr w:type="spellStart"/>
      <w:r>
        <w:rPr>
          <w:rFonts w:ascii="Times New Roman" w:eastAsia="Times New Roman" w:hAnsi="Times New Roman" w:cs="Times New Roman"/>
          <w:b/>
          <w:sz w:val="24"/>
          <w:szCs w:val="24"/>
        </w:rPr>
        <w:t>Dr.</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Naila</w:t>
      </w:r>
      <w:proofErr w:type="spellEnd"/>
      <w:r>
        <w:rPr>
          <w:rFonts w:ascii="Times New Roman" w:eastAsia="Times New Roman" w:hAnsi="Times New Roman" w:cs="Times New Roman"/>
          <w:b/>
          <w:sz w:val="24"/>
          <w:szCs w:val="24"/>
        </w:rPr>
        <w:t xml:space="preserve"> Anjum</w:t>
      </w:r>
    </w:p>
    <w:p w14:paraId="000001B3"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Semester: 4</w:t>
      </w:r>
    </w:p>
    <w:p w14:paraId="000001B4"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Duration: 22Nov 2021- 10th March 2022</w:t>
      </w:r>
    </w:p>
    <w:p w14:paraId="000001B5"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Teaching time: 14-15 weeks</w:t>
      </w:r>
    </w:p>
    <w:p w14:paraId="000001B6"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Classes: 3/week</w:t>
      </w:r>
    </w:p>
    <w:p w14:paraId="000001B7"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Syllabus:</w:t>
      </w:r>
    </w:p>
    <w:p w14:paraId="000001B8" w14:textId="77777777" w:rsidR="002A0290" w:rsidRDefault="00154580">
      <w:pPr>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1. Jane Austen </w:t>
      </w:r>
      <w:r>
        <w:rPr>
          <w:rFonts w:ascii="Times New Roman" w:eastAsia="Times New Roman" w:hAnsi="Times New Roman" w:cs="Times New Roman"/>
          <w:i/>
          <w:sz w:val="24"/>
          <w:szCs w:val="24"/>
        </w:rPr>
        <w:t>Pride and Prejudice</w:t>
      </w:r>
    </w:p>
    <w:p w14:paraId="000001B9" w14:textId="77777777" w:rsidR="002A0290" w:rsidRDefault="00154580">
      <w:pPr>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2. Charlotte Bronte </w:t>
      </w:r>
      <w:r>
        <w:rPr>
          <w:rFonts w:ascii="Times New Roman" w:eastAsia="Times New Roman" w:hAnsi="Times New Roman" w:cs="Times New Roman"/>
          <w:i/>
          <w:sz w:val="24"/>
          <w:szCs w:val="24"/>
        </w:rPr>
        <w:t>Jane Eyre</w:t>
      </w:r>
    </w:p>
    <w:p w14:paraId="000001BA"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3 Poetry a) Alfred Tennyson, (</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‗The Lady of Shalott (ii)‗Ulysses (iii) ‗The Defence of Lucknow.</w:t>
      </w:r>
    </w:p>
    <w:p w14:paraId="000001BB"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 Robert Browning, (</w:t>
      </w:r>
      <w:proofErr w:type="spellStart"/>
      <w:r>
        <w:rPr>
          <w:rFonts w:ascii="Times New Roman" w:eastAsia="Times New Roman" w:hAnsi="Times New Roman" w:cs="Times New Roman"/>
          <w:sz w:val="24"/>
          <w:szCs w:val="24"/>
        </w:rPr>
        <w:t>i</w:t>
      </w:r>
      <w:proofErr w:type="spellEnd"/>
      <w:r>
        <w:rPr>
          <w:rFonts w:ascii="Times New Roman" w:eastAsia="Times New Roman" w:hAnsi="Times New Roman" w:cs="Times New Roman"/>
          <w:sz w:val="24"/>
          <w:szCs w:val="24"/>
        </w:rPr>
        <w:t>) ‗My Last Duchess; (ii)‗Fra Lippo Lippi. iii. The Last Ride Together</w:t>
      </w:r>
    </w:p>
    <w:p w14:paraId="000001BC" w14:textId="77777777" w:rsidR="002A0290" w:rsidRDefault="00154580">
      <w:pPr>
        <w:rPr>
          <w:rFonts w:ascii="Times New Roman" w:eastAsia="Times New Roman" w:hAnsi="Times New Roman" w:cs="Times New Roman"/>
          <w:i/>
          <w:sz w:val="24"/>
          <w:szCs w:val="24"/>
        </w:rPr>
      </w:pPr>
      <w:r>
        <w:rPr>
          <w:rFonts w:ascii="Times New Roman" w:eastAsia="Times New Roman" w:hAnsi="Times New Roman" w:cs="Times New Roman"/>
          <w:sz w:val="24"/>
          <w:szCs w:val="24"/>
        </w:rPr>
        <w:t>c) Christina Rossetti, ‗Goblin Market</w:t>
      </w:r>
    </w:p>
    <w:p w14:paraId="000001BD"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Course description</w:t>
      </w:r>
      <w:r>
        <w:rPr>
          <w:rFonts w:ascii="Times New Roman" w:eastAsia="Times New Roman" w:hAnsi="Times New Roman" w:cs="Times New Roman"/>
          <w:sz w:val="24"/>
          <w:szCs w:val="24"/>
        </w:rPr>
        <w:t>:</w:t>
      </w:r>
    </w:p>
    <w:p w14:paraId="000001BE" w14:textId="77777777" w:rsidR="002A0290" w:rsidRDefault="00154580">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lastRenderedPageBreak/>
        <w:t xml:space="preserve">This paper focuses on the Victorian period of English literature and covers a large historical span from 1814 to 1900. Individual units deal with important examples of the novel form, with one unit on Victorian poetry. </w:t>
      </w:r>
    </w:p>
    <w:p w14:paraId="000001BF" w14:textId="77777777" w:rsidR="002A0290" w:rsidRDefault="00154580">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This course aims to  introduce students to the Victorian Age in English literature through a selection of novels and poems that exemplify some of the central formal and thematic concerns of the period.</w:t>
      </w:r>
    </w:p>
    <w:p w14:paraId="000001C0" w14:textId="77777777" w:rsidR="002A0290" w:rsidRDefault="002A0290">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000001C1" w14:textId="77777777" w:rsidR="002A0290" w:rsidRDefault="00154580">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Teaching time</w:t>
      </w:r>
      <w:r>
        <w:rPr>
          <w:rFonts w:ascii="Times New Roman" w:eastAsia="Times New Roman" w:hAnsi="Times New Roman" w:cs="Times New Roman"/>
          <w:color w:val="000000"/>
          <w:sz w:val="23"/>
          <w:szCs w:val="23"/>
        </w:rPr>
        <w:t xml:space="preserve">: 3 </w:t>
      </w:r>
      <w:proofErr w:type="spellStart"/>
      <w:r>
        <w:rPr>
          <w:rFonts w:ascii="Times New Roman" w:eastAsia="Times New Roman" w:hAnsi="Times New Roman" w:cs="Times New Roman"/>
          <w:color w:val="000000"/>
          <w:sz w:val="23"/>
          <w:szCs w:val="23"/>
        </w:rPr>
        <w:t>lecs</w:t>
      </w:r>
      <w:proofErr w:type="spellEnd"/>
      <w:r>
        <w:rPr>
          <w:rFonts w:ascii="Times New Roman" w:eastAsia="Times New Roman" w:hAnsi="Times New Roman" w:cs="Times New Roman"/>
          <w:color w:val="000000"/>
          <w:sz w:val="23"/>
          <w:szCs w:val="23"/>
        </w:rPr>
        <w:t>/</w:t>
      </w:r>
      <w:proofErr w:type="spellStart"/>
      <w:r>
        <w:rPr>
          <w:rFonts w:ascii="Times New Roman" w:eastAsia="Times New Roman" w:hAnsi="Times New Roman" w:cs="Times New Roman"/>
          <w:color w:val="000000"/>
          <w:sz w:val="23"/>
          <w:szCs w:val="23"/>
        </w:rPr>
        <w:t>wk</w:t>
      </w:r>
      <w:proofErr w:type="spellEnd"/>
      <w:r>
        <w:rPr>
          <w:rFonts w:ascii="Times New Roman" w:eastAsia="Times New Roman" w:hAnsi="Times New Roman" w:cs="Times New Roman"/>
          <w:color w:val="000000"/>
          <w:sz w:val="23"/>
          <w:szCs w:val="23"/>
        </w:rPr>
        <w:t xml:space="preserve">, 15 </w:t>
      </w:r>
      <w:proofErr w:type="spellStart"/>
      <w:r>
        <w:rPr>
          <w:rFonts w:ascii="Times New Roman" w:eastAsia="Times New Roman" w:hAnsi="Times New Roman" w:cs="Times New Roman"/>
          <w:color w:val="000000"/>
          <w:sz w:val="23"/>
          <w:szCs w:val="23"/>
        </w:rPr>
        <w:t>wks</w:t>
      </w:r>
      <w:proofErr w:type="spellEnd"/>
      <w:r>
        <w:rPr>
          <w:rFonts w:ascii="Times New Roman" w:eastAsia="Times New Roman" w:hAnsi="Times New Roman" w:cs="Times New Roman"/>
          <w:color w:val="000000"/>
          <w:sz w:val="23"/>
          <w:szCs w:val="23"/>
        </w:rPr>
        <w:t>/</w:t>
      </w:r>
      <w:proofErr w:type="spellStart"/>
      <w:r>
        <w:rPr>
          <w:rFonts w:ascii="Times New Roman" w:eastAsia="Times New Roman" w:hAnsi="Times New Roman" w:cs="Times New Roman"/>
          <w:color w:val="000000"/>
          <w:sz w:val="23"/>
          <w:szCs w:val="23"/>
        </w:rPr>
        <w:t>sem</w:t>
      </w:r>
      <w:proofErr w:type="spellEnd"/>
    </w:p>
    <w:p w14:paraId="000001C2" w14:textId="77777777" w:rsidR="002A0290" w:rsidRDefault="002A0290">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000001C3" w14:textId="77777777" w:rsidR="002A0290" w:rsidRDefault="0015458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Classes: Units (week) wise break-up of syllabus </w:t>
      </w:r>
    </w:p>
    <w:p w14:paraId="000001C4"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Wk-1,2,3- Introduction to Victorian Age- Historical sociological developments</w:t>
      </w:r>
    </w:p>
    <w:p w14:paraId="000001C5" w14:textId="77777777" w:rsidR="002A0290" w:rsidRDefault="00154580">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Wk</w:t>
      </w:r>
      <w:proofErr w:type="spellEnd"/>
      <w:r>
        <w:rPr>
          <w:rFonts w:ascii="Times New Roman" w:eastAsia="Times New Roman" w:hAnsi="Times New Roman" w:cs="Times New Roman"/>
          <w:sz w:val="24"/>
          <w:szCs w:val="24"/>
        </w:rPr>
        <w:t>- 4,5- Background of Jane Austen as an author, her position as a revolutionary woman author</w:t>
      </w:r>
    </w:p>
    <w:p w14:paraId="000001C6"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Wk-6,7,8- Reading of the text (</w:t>
      </w:r>
      <w:r>
        <w:rPr>
          <w:rFonts w:ascii="Times New Roman" w:eastAsia="Times New Roman" w:hAnsi="Times New Roman" w:cs="Times New Roman"/>
          <w:i/>
          <w:sz w:val="24"/>
          <w:szCs w:val="24"/>
        </w:rPr>
        <w:t>Pride and Prejudice</w:t>
      </w:r>
      <w:r>
        <w:rPr>
          <w:rFonts w:ascii="Times New Roman" w:eastAsia="Times New Roman" w:hAnsi="Times New Roman" w:cs="Times New Roman"/>
          <w:sz w:val="24"/>
          <w:szCs w:val="24"/>
        </w:rPr>
        <w:t>) and analysis of themes</w:t>
      </w:r>
    </w:p>
    <w:p w14:paraId="000001C7"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Wk-9- Background of Charlotte Bronte as an author, her position as a revolutionary woman author</w:t>
      </w:r>
    </w:p>
    <w:p w14:paraId="000001C8" w14:textId="77777777" w:rsidR="002A0290" w:rsidRDefault="00154580">
      <w:pPr>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Wk-10- themes of </w:t>
      </w:r>
      <w:r>
        <w:rPr>
          <w:rFonts w:ascii="Times New Roman" w:eastAsia="Times New Roman" w:hAnsi="Times New Roman" w:cs="Times New Roman"/>
          <w:i/>
          <w:sz w:val="24"/>
          <w:szCs w:val="24"/>
        </w:rPr>
        <w:t>Jane Eyre</w:t>
      </w:r>
    </w:p>
    <w:p w14:paraId="000001C9"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Wk-11,12,13- Poetry</w:t>
      </w:r>
    </w:p>
    <w:p w14:paraId="000001CA" w14:textId="77777777" w:rsidR="002A0290" w:rsidRDefault="00154580">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Wk</w:t>
      </w:r>
      <w:proofErr w:type="spellEnd"/>
      <w:r>
        <w:rPr>
          <w:rFonts w:ascii="Times New Roman" w:eastAsia="Times New Roman" w:hAnsi="Times New Roman" w:cs="Times New Roman"/>
          <w:sz w:val="24"/>
          <w:szCs w:val="24"/>
        </w:rPr>
        <w:t xml:space="preserve"> 14- relating the 3 units with the general objective of the paper and other units</w:t>
      </w:r>
    </w:p>
    <w:p w14:paraId="000001CB" w14:textId="77777777" w:rsidR="002A0290" w:rsidRDefault="00154580">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Wk</w:t>
      </w:r>
      <w:proofErr w:type="spellEnd"/>
      <w:r>
        <w:rPr>
          <w:rFonts w:ascii="Times New Roman" w:eastAsia="Times New Roman" w:hAnsi="Times New Roman" w:cs="Times New Roman"/>
          <w:sz w:val="24"/>
          <w:szCs w:val="24"/>
        </w:rPr>
        <w:t xml:space="preserve"> 15- Revision</w:t>
      </w:r>
    </w:p>
    <w:p w14:paraId="000001CC"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Assesment</w:t>
      </w:r>
      <w:r>
        <w:rPr>
          <w:rFonts w:ascii="Times New Roman" w:eastAsia="Times New Roman" w:hAnsi="Times New Roman" w:cs="Times New Roman"/>
          <w:sz w:val="24"/>
          <w:szCs w:val="24"/>
        </w:rPr>
        <w:t xml:space="preserve">-10 marks test on </w:t>
      </w:r>
      <w:r>
        <w:rPr>
          <w:rFonts w:ascii="Times New Roman" w:eastAsia="Times New Roman" w:hAnsi="Times New Roman" w:cs="Times New Roman"/>
          <w:i/>
          <w:sz w:val="24"/>
          <w:szCs w:val="24"/>
        </w:rPr>
        <w:t>Pride and Prejudice</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Wk</w:t>
      </w:r>
      <w:proofErr w:type="spellEnd"/>
      <w:r>
        <w:rPr>
          <w:rFonts w:ascii="Times New Roman" w:eastAsia="Times New Roman" w:hAnsi="Times New Roman" w:cs="Times New Roman"/>
          <w:sz w:val="24"/>
          <w:szCs w:val="24"/>
        </w:rPr>
        <w:t xml:space="preserve"> 9)- the rest of the IA- shared with other teacher </w:t>
      </w:r>
    </w:p>
    <w:p w14:paraId="000001CD"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Essential Readings</w:t>
      </w:r>
      <w:r>
        <w:rPr>
          <w:rFonts w:ascii="Times New Roman" w:eastAsia="Times New Roman" w:hAnsi="Times New Roman" w:cs="Times New Roman"/>
          <w:sz w:val="24"/>
          <w:szCs w:val="24"/>
        </w:rPr>
        <w:t>:</w:t>
      </w:r>
    </w:p>
    <w:p w14:paraId="000001CE"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-Austen, Jane. </w:t>
      </w:r>
      <w:r>
        <w:rPr>
          <w:rFonts w:ascii="Times New Roman" w:eastAsia="Times New Roman" w:hAnsi="Times New Roman" w:cs="Times New Roman"/>
          <w:i/>
          <w:sz w:val="24"/>
          <w:szCs w:val="24"/>
        </w:rPr>
        <w:t>Pride and Prejudice</w:t>
      </w:r>
      <w:r>
        <w:rPr>
          <w:rFonts w:ascii="Times New Roman" w:eastAsia="Times New Roman" w:hAnsi="Times New Roman" w:cs="Times New Roman"/>
          <w:sz w:val="24"/>
          <w:szCs w:val="24"/>
        </w:rPr>
        <w:t>. New Delhi. Oxford University, 1988.</w:t>
      </w:r>
    </w:p>
    <w:p w14:paraId="000001CF"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Charlotte Bronte </w:t>
      </w:r>
      <w:r>
        <w:rPr>
          <w:rFonts w:ascii="Times New Roman" w:eastAsia="Times New Roman" w:hAnsi="Times New Roman" w:cs="Times New Roman"/>
          <w:i/>
          <w:sz w:val="24"/>
          <w:szCs w:val="24"/>
        </w:rPr>
        <w:t>Jane Eyre.</w:t>
      </w:r>
      <w:r>
        <w:rPr>
          <w:rFonts w:ascii="Times New Roman" w:eastAsia="Times New Roman" w:hAnsi="Times New Roman" w:cs="Times New Roman"/>
          <w:sz w:val="24"/>
          <w:szCs w:val="24"/>
        </w:rPr>
        <w:t xml:space="preserve"> Ed. </w:t>
      </w:r>
      <w:proofErr w:type="spellStart"/>
      <w:r>
        <w:rPr>
          <w:rFonts w:ascii="Times New Roman" w:eastAsia="Times New Roman" w:hAnsi="Times New Roman" w:cs="Times New Roman"/>
          <w:sz w:val="24"/>
          <w:szCs w:val="24"/>
        </w:rPr>
        <w:t>Novy</w:t>
      </w:r>
      <w:proofErr w:type="spellEnd"/>
      <w:r>
        <w:rPr>
          <w:rFonts w:ascii="Times New Roman" w:eastAsia="Times New Roman" w:hAnsi="Times New Roman" w:cs="Times New Roman"/>
          <w:sz w:val="24"/>
          <w:szCs w:val="24"/>
        </w:rPr>
        <w:t xml:space="preserve"> Kapadia. Worldview Publications, New Delhi, 2000.</w:t>
      </w:r>
    </w:p>
    <w:p w14:paraId="000001D0"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Victorian Poets: Tennyson, Browning, </w:t>
      </w:r>
      <w:proofErr w:type="spellStart"/>
      <w:r>
        <w:rPr>
          <w:rFonts w:ascii="Times New Roman" w:eastAsia="Times New Roman" w:hAnsi="Times New Roman" w:cs="Times New Roman"/>
          <w:i/>
          <w:sz w:val="24"/>
          <w:szCs w:val="24"/>
        </w:rPr>
        <w:t>Rossetti</w:t>
      </w:r>
      <w:r>
        <w:rPr>
          <w:rFonts w:ascii="Times New Roman" w:eastAsia="Times New Roman" w:hAnsi="Times New Roman" w:cs="Times New Roman"/>
          <w:sz w:val="24"/>
          <w:szCs w:val="24"/>
        </w:rPr>
        <w:t>.Ed.Suroopa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Mukherjee.Worldview</w:t>
      </w:r>
      <w:proofErr w:type="spellEnd"/>
      <w:r>
        <w:rPr>
          <w:rFonts w:ascii="Times New Roman" w:eastAsia="Times New Roman" w:hAnsi="Times New Roman" w:cs="Times New Roman"/>
          <w:sz w:val="24"/>
          <w:szCs w:val="24"/>
        </w:rPr>
        <w:t xml:space="preserve"> Publications: 2016.</w:t>
      </w:r>
    </w:p>
    <w:p w14:paraId="000001D1"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Suggested Readings</w:t>
      </w:r>
      <w:r>
        <w:rPr>
          <w:rFonts w:ascii="Times New Roman" w:eastAsia="Times New Roman" w:hAnsi="Times New Roman" w:cs="Times New Roman"/>
          <w:sz w:val="24"/>
          <w:szCs w:val="24"/>
        </w:rPr>
        <w:t xml:space="preserve"> </w:t>
      </w:r>
    </w:p>
    <w:p w14:paraId="000001D2"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i/>
          <w:sz w:val="24"/>
          <w:szCs w:val="24"/>
        </w:rPr>
        <w:t>Jane Eyre: Bloom’s Guide</w:t>
      </w:r>
      <w:r>
        <w:rPr>
          <w:rFonts w:ascii="Times New Roman" w:eastAsia="Times New Roman" w:hAnsi="Times New Roman" w:cs="Times New Roman"/>
          <w:sz w:val="24"/>
          <w:szCs w:val="24"/>
        </w:rPr>
        <w:t>. Ed. Harold Bloom. Bloom’s Literary Criticism, US, 2009 (Reprint).</w:t>
      </w:r>
    </w:p>
    <w:p w14:paraId="000001D3"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Chen, </w:t>
      </w:r>
      <w:proofErr w:type="spellStart"/>
      <w:r>
        <w:rPr>
          <w:rFonts w:ascii="Times New Roman" w:eastAsia="Times New Roman" w:hAnsi="Times New Roman" w:cs="Times New Roman"/>
          <w:sz w:val="24"/>
          <w:szCs w:val="24"/>
        </w:rPr>
        <w:t>Weijie</w:t>
      </w:r>
      <w:proofErr w:type="spellEnd"/>
      <w:r>
        <w:rPr>
          <w:rFonts w:ascii="Times New Roman" w:eastAsia="Times New Roman" w:hAnsi="Times New Roman" w:cs="Times New Roman"/>
          <w:sz w:val="24"/>
          <w:szCs w:val="24"/>
        </w:rPr>
        <w:t xml:space="preserve">; How female Characters are portrayed - An investigation of the use of adjectives and nouns in the fictional novel Pride and Prejudice:2010. Pg:5-151 </w:t>
      </w:r>
      <w:proofErr w:type="spellStart"/>
      <w:r>
        <w:rPr>
          <w:rFonts w:ascii="Times New Roman" w:eastAsia="Times New Roman" w:hAnsi="Times New Roman" w:cs="Times New Roman"/>
          <w:sz w:val="24"/>
          <w:szCs w:val="24"/>
        </w:rPr>
        <w:t>Coates.J</w:t>
      </w:r>
      <w:proofErr w:type="spellEnd"/>
      <w:r>
        <w:rPr>
          <w:rFonts w:ascii="Times New Roman" w:eastAsia="Times New Roman" w:hAnsi="Times New Roman" w:cs="Times New Roman"/>
          <w:sz w:val="24"/>
          <w:szCs w:val="24"/>
        </w:rPr>
        <w:t xml:space="preserve"> (2004). </w:t>
      </w:r>
    </w:p>
    <w:p w14:paraId="000001D4"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Women, Men and Language.3rd</w:t>
      </w:r>
      <w:r>
        <w:rPr>
          <w:rFonts w:ascii="Times New Roman" w:eastAsia="Times New Roman" w:hAnsi="Times New Roman" w:cs="Times New Roman"/>
          <w:sz w:val="24"/>
          <w:szCs w:val="24"/>
        </w:rPr>
        <w:t xml:space="preserve"> ed Harlow: Pearson Education Limited. Florentino </w:t>
      </w:r>
      <w:proofErr w:type="spellStart"/>
      <w:r>
        <w:rPr>
          <w:rFonts w:ascii="Times New Roman" w:eastAsia="Times New Roman" w:hAnsi="Times New Roman" w:cs="Times New Roman"/>
          <w:sz w:val="24"/>
          <w:szCs w:val="24"/>
        </w:rPr>
        <w:t>Oliviera</w:t>
      </w:r>
      <w:proofErr w:type="spellEnd"/>
      <w:r>
        <w:rPr>
          <w:rFonts w:ascii="Times New Roman" w:eastAsia="Times New Roman" w:hAnsi="Times New Roman" w:cs="Times New Roman"/>
          <w:sz w:val="24"/>
          <w:szCs w:val="24"/>
        </w:rPr>
        <w:t xml:space="preserve">, Thais R. The Role of the Woman in the Family and </w:t>
      </w:r>
      <w:proofErr w:type="spellStart"/>
      <w:r>
        <w:rPr>
          <w:rFonts w:ascii="Times New Roman" w:eastAsia="Times New Roman" w:hAnsi="Times New Roman" w:cs="Times New Roman"/>
          <w:sz w:val="24"/>
          <w:szCs w:val="24"/>
        </w:rPr>
        <w:t>Dociety</w:t>
      </w:r>
      <w:proofErr w:type="spellEnd"/>
      <w:r>
        <w:rPr>
          <w:rFonts w:ascii="Times New Roman" w:eastAsia="Times New Roman" w:hAnsi="Times New Roman" w:cs="Times New Roman"/>
          <w:sz w:val="24"/>
          <w:szCs w:val="24"/>
        </w:rPr>
        <w:t xml:space="preserve"> in the Novel Pride and prejudice by Jane Austen. </w:t>
      </w:r>
      <w:proofErr w:type="spellStart"/>
      <w:r>
        <w:rPr>
          <w:rFonts w:ascii="Times New Roman" w:eastAsia="Times New Roman" w:hAnsi="Times New Roman" w:cs="Times New Roman"/>
          <w:sz w:val="24"/>
          <w:szCs w:val="24"/>
        </w:rPr>
        <w:t>Franca:Centro</w:t>
      </w:r>
      <w:proofErr w:type="spellEnd"/>
      <w:r>
        <w:rPr>
          <w:rFonts w:ascii="Times New Roman" w:eastAsia="Times New Roman" w:hAnsi="Times New Roman" w:cs="Times New Roman"/>
          <w:sz w:val="24"/>
          <w:szCs w:val="24"/>
        </w:rPr>
        <w:t xml:space="preserve"> Universitario De Franca 5th Oct.2007.Web 5Apr 2015 PDF file.</w:t>
      </w:r>
    </w:p>
    <w:p w14:paraId="000001D5"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roofErr w:type="spellStart"/>
      <w:r>
        <w:rPr>
          <w:rFonts w:ascii="Times New Roman" w:eastAsia="Times New Roman" w:hAnsi="Times New Roman" w:cs="Times New Roman"/>
          <w:sz w:val="24"/>
          <w:szCs w:val="24"/>
        </w:rPr>
        <w:t>Gobeil</w:t>
      </w:r>
      <w:proofErr w:type="spellEnd"/>
      <w:r>
        <w:rPr>
          <w:rFonts w:ascii="Times New Roman" w:eastAsia="Times New Roman" w:hAnsi="Times New Roman" w:cs="Times New Roman"/>
          <w:sz w:val="24"/>
          <w:szCs w:val="24"/>
        </w:rPr>
        <w:t xml:space="preserve">, Alfred. </w:t>
      </w:r>
      <w:r>
        <w:rPr>
          <w:rFonts w:ascii="Times New Roman" w:eastAsia="Times New Roman" w:hAnsi="Times New Roman" w:cs="Times New Roman"/>
          <w:i/>
          <w:sz w:val="24"/>
          <w:szCs w:val="24"/>
        </w:rPr>
        <w:t>Pride</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and Prejudice Marxist Theory</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Golemac</w:t>
      </w:r>
      <w:proofErr w:type="spellEnd"/>
      <w:r>
        <w:rPr>
          <w:rFonts w:ascii="Times New Roman" w:eastAsia="Times New Roman" w:hAnsi="Times New Roman" w:cs="Times New Roman"/>
          <w:sz w:val="24"/>
          <w:szCs w:val="24"/>
        </w:rPr>
        <w:t xml:space="preserve">, Andrea. Representation of Women in Jane Austen's Pride and </w:t>
      </w:r>
      <w:proofErr w:type="spellStart"/>
      <w:r>
        <w:rPr>
          <w:rFonts w:ascii="Times New Roman" w:eastAsia="Times New Roman" w:hAnsi="Times New Roman" w:cs="Times New Roman"/>
          <w:sz w:val="24"/>
          <w:szCs w:val="24"/>
        </w:rPr>
        <w:t>Prejudice,Emma</w:t>
      </w:r>
      <w:proofErr w:type="spellEnd"/>
      <w:r>
        <w:rPr>
          <w:rFonts w:ascii="Times New Roman" w:eastAsia="Times New Roman" w:hAnsi="Times New Roman" w:cs="Times New Roman"/>
          <w:sz w:val="24"/>
          <w:szCs w:val="24"/>
        </w:rPr>
        <w:t xml:space="preserve">, and Persuasion. 2014.Pg:1-23. </w:t>
      </w:r>
    </w:p>
    <w:p w14:paraId="000001D6"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The Writer's Guide to Everyday life in Regency and Victorian England</w:t>
      </w:r>
      <w:r>
        <w:rPr>
          <w:rFonts w:ascii="Times New Roman" w:eastAsia="Times New Roman" w:hAnsi="Times New Roman" w:cs="Times New Roman"/>
          <w:sz w:val="24"/>
          <w:szCs w:val="24"/>
        </w:rPr>
        <w:t xml:space="preserve"> from 1811- 1900.Cincinnati:Writer's Digest Books, 1998.PDF file. </w:t>
      </w:r>
    </w:p>
    <w:p w14:paraId="000001D7"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-Reena. "Women in Jane Austen's Sense and Sensibility and Pride and Prejudice." Journal of Literature, Culture and Media Studies 4.7/8(2012).Web.15 Apr.2015. Swords. Barbara W.</w:t>
      </w:r>
    </w:p>
    <w:p w14:paraId="000001D8"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-"Woman' Place in Jane Austen England Persuasions 1988.Web10Apr.2015.</w:t>
      </w:r>
    </w:p>
    <w:p w14:paraId="000001D9"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-Gilbert S, </w:t>
      </w:r>
      <w:proofErr w:type="spellStart"/>
      <w:r>
        <w:rPr>
          <w:rFonts w:ascii="Times New Roman" w:eastAsia="Times New Roman" w:hAnsi="Times New Roman" w:cs="Times New Roman"/>
          <w:sz w:val="24"/>
          <w:szCs w:val="24"/>
        </w:rPr>
        <w:t>Gubar</w:t>
      </w:r>
      <w:proofErr w:type="spellEnd"/>
      <w:r>
        <w:rPr>
          <w:rFonts w:ascii="Times New Roman" w:eastAsia="Times New Roman" w:hAnsi="Times New Roman" w:cs="Times New Roman"/>
          <w:sz w:val="24"/>
          <w:szCs w:val="24"/>
        </w:rPr>
        <w:t xml:space="preserve"> S (2000). </w:t>
      </w:r>
      <w:r>
        <w:rPr>
          <w:rFonts w:ascii="Times New Roman" w:eastAsia="Times New Roman" w:hAnsi="Times New Roman" w:cs="Times New Roman"/>
          <w:i/>
          <w:sz w:val="24"/>
          <w:szCs w:val="24"/>
        </w:rPr>
        <w:t>The Madwoman in the Attic: The Woman Writer and the Nineteenth-Century Literary Imagination</w:t>
      </w:r>
      <w:r>
        <w:rPr>
          <w:rFonts w:ascii="Times New Roman" w:eastAsia="Times New Roman" w:hAnsi="Times New Roman" w:cs="Times New Roman"/>
          <w:sz w:val="24"/>
          <w:szCs w:val="24"/>
        </w:rPr>
        <w:t>. New Haven: Yale University Press.</w:t>
      </w:r>
    </w:p>
    <w:p w14:paraId="000001DA"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Grudin</w:t>
      </w:r>
      <w:proofErr w:type="spellEnd"/>
      <w:r>
        <w:rPr>
          <w:rFonts w:ascii="Times New Roman" w:eastAsia="Times New Roman" w:hAnsi="Times New Roman" w:cs="Times New Roman"/>
          <w:sz w:val="24"/>
          <w:szCs w:val="24"/>
        </w:rPr>
        <w:t xml:space="preserve"> P (1989). "Jane the Other Mrs. Rochester: Excess and Restraint in Jane Eyre". </w:t>
      </w:r>
      <w:r>
        <w:rPr>
          <w:rFonts w:ascii="Times New Roman" w:eastAsia="Times New Roman" w:hAnsi="Times New Roman" w:cs="Times New Roman"/>
          <w:i/>
          <w:sz w:val="24"/>
          <w:szCs w:val="24"/>
        </w:rPr>
        <w:t>Novel: A Forum on Fiction</w:t>
      </w:r>
      <w:r>
        <w:rPr>
          <w:rFonts w:ascii="Times New Roman" w:eastAsia="Times New Roman" w:hAnsi="Times New Roman" w:cs="Times New Roman"/>
          <w:sz w:val="24"/>
          <w:szCs w:val="24"/>
        </w:rPr>
        <w:t>. 10.2 (Winter): 145-157.</w:t>
      </w:r>
    </w:p>
    <w:p w14:paraId="000001DB"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Mozley</w:t>
      </w:r>
      <w:proofErr w:type="spellEnd"/>
      <w:r>
        <w:rPr>
          <w:rFonts w:ascii="Times New Roman" w:eastAsia="Times New Roman" w:hAnsi="Times New Roman" w:cs="Times New Roman"/>
          <w:sz w:val="24"/>
          <w:szCs w:val="24"/>
        </w:rPr>
        <w:t xml:space="preserve"> A (1853). "New Novels by Lady G. Fullerton and </w:t>
      </w:r>
      <w:proofErr w:type="spellStart"/>
      <w:r>
        <w:rPr>
          <w:rFonts w:ascii="Times New Roman" w:eastAsia="Times New Roman" w:hAnsi="Times New Roman" w:cs="Times New Roman"/>
          <w:sz w:val="24"/>
          <w:szCs w:val="24"/>
        </w:rPr>
        <w:t>Currer</w:t>
      </w:r>
      <w:proofErr w:type="spellEnd"/>
      <w:r>
        <w:rPr>
          <w:rFonts w:ascii="Times New Roman" w:eastAsia="Times New Roman" w:hAnsi="Times New Roman" w:cs="Times New Roman"/>
          <w:sz w:val="24"/>
          <w:szCs w:val="24"/>
        </w:rPr>
        <w:t xml:space="preserve"> Bell". </w:t>
      </w:r>
      <w:r>
        <w:rPr>
          <w:rFonts w:ascii="Times New Roman" w:eastAsia="Times New Roman" w:hAnsi="Times New Roman" w:cs="Times New Roman"/>
          <w:i/>
          <w:sz w:val="24"/>
          <w:szCs w:val="24"/>
        </w:rPr>
        <w:t>The Christian Remembrance</w:t>
      </w:r>
      <w:r>
        <w:rPr>
          <w:rFonts w:ascii="Times New Roman" w:eastAsia="Times New Roman" w:hAnsi="Times New Roman" w:cs="Times New Roman"/>
          <w:sz w:val="24"/>
          <w:szCs w:val="24"/>
        </w:rPr>
        <w:t>. 25 (June): 401-443.</w:t>
      </w:r>
    </w:p>
    <w:p w14:paraId="000001DC" w14:textId="77777777" w:rsidR="002A0290" w:rsidRDefault="002A0290">
      <w:pPr>
        <w:spacing w:after="0"/>
        <w:rPr>
          <w:rFonts w:ascii="Times New Roman" w:eastAsia="Times New Roman" w:hAnsi="Times New Roman" w:cs="Times New Roman"/>
          <w:sz w:val="24"/>
          <w:szCs w:val="24"/>
        </w:rPr>
      </w:pPr>
    </w:p>
    <w:p w14:paraId="000001DD"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-Nestor P (1987). </w:t>
      </w:r>
      <w:r>
        <w:rPr>
          <w:rFonts w:ascii="Times New Roman" w:eastAsia="Times New Roman" w:hAnsi="Times New Roman" w:cs="Times New Roman"/>
          <w:i/>
          <w:sz w:val="24"/>
          <w:szCs w:val="24"/>
        </w:rPr>
        <w:t>Women Writers: Charlotte Bronte</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Houndmills</w:t>
      </w:r>
      <w:proofErr w:type="spellEnd"/>
      <w:r>
        <w:rPr>
          <w:rFonts w:ascii="Times New Roman" w:eastAsia="Times New Roman" w:hAnsi="Times New Roman" w:cs="Times New Roman"/>
          <w:sz w:val="24"/>
          <w:szCs w:val="24"/>
        </w:rPr>
        <w:t>: Macmillan Education Ltd.</w:t>
      </w:r>
    </w:p>
    <w:p w14:paraId="000001DE" w14:textId="77777777" w:rsidR="002A0290" w:rsidRDefault="002A0290">
      <w:pPr>
        <w:spacing w:after="0"/>
        <w:rPr>
          <w:rFonts w:ascii="Times New Roman" w:eastAsia="Times New Roman" w:hAnsi="Times New Roman" w:cs="Times New Roman"/>
          <w:sz w:val="24"/>
          <w:szCs w:val="24"/>
        </w:rPr>
      </w:pPr>
    </w:p>
    <w:p w14:paraId="000001DF"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-Purchase S (2006).</w:t>
      </w:r>
      <w:r>
        <w:rPr>
          <w:rFonts w:ascii="Times New Roman" w:eastAsia="Times New Roman" w:hAnsi="Times New Roman" w:cs="Times New Roman"/>
          <w:i/>
          <w:sz w:val="24"/>
          <w:szCs w:val="24"/>
        </w:rPr>
        <w:t>Key Concepts in Victorian Literature</w:t>
      </w:r>
      <w:r>
        <w:rPr>
          <w:rFonts w:ascii="Times New Roman" w:eastAsia="Times New Roman" w:hAnsi="Times New Roman" w:cs="Times New Roman"/>
          <w:sz w:val="24"/>
          <w:szCs w:val="24"/>
        </w:rPr>
        <w:t>. Basingstoke, England: Palgrave Macmillan.</w:t>
      </w:r>
    </w:p>
    <w:p w14:paraId="000001E0"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PMid:17189769</w:t>
      </w:r>
    </w:p>
    <w:p w14:paraId="000001E1" w14:textId="77777777" w:rsidR="002A0290" w:rsidRDefault="002A0290">
      <w:pPr>
        <w:spacing w:after="0"/>
        <w:rPr>
          <w:rFonts w:ascii="Times New Roman" w:eastAsia="Times New Roman" w:hAnsi="Times New Roman" w:cs="Times New Roman"/>
          <w:sz w:val="24"/>
          <w:szCs w:val="24"/>
        </w:rPr>
      </w:pPr>
    </w:p>
    <w:p w14:paraId="000001E2"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-Rigby E (1948). "Vanity Fair and Jane Eyre". </w:t>
      </w:r>
      <w:r>
        <w:rPr>
          <w:rFonts w:ascii="Times New Roman" w:eastAsia="Times New Roman" w:hAnsi="Times New Roman" w:cs="Times New Roman"/>
          <w:i/>
          <w:sz w:val="24"/>
          <w:szCs w:val="24"/>
        </w:rPr>
        <w:t>Quarterly Review</w:t>
      </w:r>
      <w:r>
        <w:rPr>
          <w:rFonts w:ascii="Times New Roman" w:eastAsia="Times New Roman" w:hAnsi="Times New Roman" w:cs="Times New Roman"/>
          <w:sz w:val="24"/>
          <w:szCs w:val="24"/>
        </w:rPr>
        <w:t xml:space="preserve"> 84 (Dec.) 153-185.</w:t>
      </w:r>
    </w:p>
    <w:p w14:paraId="000001E3" w14:textId="77777777" w:rsidR="002A0290" w:rsidRDefault="002A0290">
      <w:pPr>
        <w:spacing w:after="0"/>
        <w:rPr>
          <w:rFonts w:ascii="Times New Roman" w:eastAsia="Times New Roman" w:hAnsi="Times New Roman" w:cs="Times New Roman"/>
          <w:sz w:val="24"/>
          <w:szCs w:val="24"/>
        </w:rPr>
      </w:pPr>
    </w:p>
    <w:p w14:paraId="000001E4"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-Roy P (1989). "Unaccommodated Woman and the Poetics of Property in Jane Eyre". </w:t>
      </w:r>
      <w:r>
        <w:rPr>
          <w:rFonts w:ascii="Times New Roman" w:eastAsia="Times New Roman" w:hAnsi="Times New Roman" w:cs="Times New Roman"/>
          <w:i/>
          <w:sz w:val="24"/>
          <w:szCs w:val="24"/>
        </w:rPr>
        <w:t>Studies in English Literature</w:t>
      </w:r>
      <w:r>
        <w:rPr>
          <w:rFonts w:ascii="Times New Roman" w:eastAsia="Times New Roman" w:hAnsi="Times New Roman" w:cs="Times New Roman"/>
          <w:sz w:val="24"/>
          <w:szCs w:val="24"/>
        </w:rPr>
        <w:t>, 1500- 1900.29.4(Autumn):713-727. .</w:t>
      </w:r>
    </w:p>
    <w:p w14:paraId="000001E5" w14:textId="77777777" w:rsidR="002A0290" w:rsidRDefault="00154580">
      <w:p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Crossref</w:t>
      </w:r>
      <w:proofErr w:type="spellEnd"/>
    </w:p>
    <w:p w14:paraId="000001E6"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1E7"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Spaull</w:t>
      </w:r>
      <w:proofErr w:type="spellEnd"/>
      <w:r>
        <w:rPr>
          <w:rFonts w:ascii="Times New Roman" w:eastAsia="Times New Roman" w:hAnsi="Times New Roman" w:cs="Times New Roman"/>
          <w:sz w:val="24"/>
          <w:szCs w:val="24"/>
        </w:rPr>
        <w:t xml:space="preserve"> S (1989). "</w:t>
      </w:r>
      <w:proofErr w:type="spellStart"/>
      <w:r>
        <w:rPr>
          <w:rFonts w:ascii="Times New Roman" w:eastAsia="Times New Roman" w:hAnsi="Times New Roman" w:cs="Times New Roman"/>
          <w:sz w:val="24"/>
          <w:szCs w:val="24"/>
        </w:rPr>
        <w:t>Gynocriticism</w:t>
      </w:r>
      <w:proofErr w:type="spellEnd"/>
      <w:r>
        <w:rPr>
          <w:rFonts w:ascii="Times New Roman" w:eastAsia="Times New Roman" w:hAnsi="Times New Roman" w:cs="Times New Roman"/>
          <w:sz w:val="24"/>
          <w:szCs w:val="24"/>
        </w:rPr>
        <w:t xml:space="preserve">" in </w:t>
      </w:r>
      <w:r>
        <w:rPr>
          <w:rFonts w:ascii="Times New Roman" w:eastAsia="Times New Roman" w:hAnsi="Times New Roman" w:cs="Times New Roman"/>
          <w:i/>
          <w:sz w:val="24"/>
          <w:szCs w:val="24"/>
        </w:rPr>
        <w:t>Feminist Readings, Feminists Readings</w:t>
      </w:r>
      <w:r>
        <w:rPr>
          <w:rFonts w:ascii="Times New Roman" w:eastAsia="Times New Roman" w:hAnsi="Times New Roman" w:cs="Times New Roman"/>
          <w:sz w:val="24"/>
          <w:szCs w:val="24"/>
        </w:rPr>
        <w:t>. Ed. Sara Mills et al. Hemel Hempstead: Harvester Wheatsheaf.</w:t>
      </w:r>
    </w:p>
    <w:p w14:paraId="000001E8"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1E9" w14:textId="77777777" w:rsidR="002A0290" w:rsidRDefault="0015458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-Vanden B, Chris R (1999). " Moving Out: adolescence" in </w:t>
      </w:r>
      <w:r>
        <w:rPr>
          <w:rFonts w:ascii="Times New Roman" w:eastAsia="Times New Roman" w:hAnsi="Times New Roman" w:cs="Times New Roman"/>
          <w:i/>
          <w:sz w:val="24"/>
          <w:szCs w:val="24"/>
        </w:rPr>
        <w:t>A Companion to Victorian Literature &amp; Culture</w:t>
      </w:r>
      <w:r>
        <w:rPr>
          <w:rFonts w:ascii="Times New Roman" w:eastAsia="Times New Roman" w:hAnsi="Times New Roman" w:cs="Times New Roman"/>
          <w:sz w:val="24"/>
          <w:szCs w:val="24"/>
        </w:rPr>
        <w:t>. Ed. Herbert F. Tucker. Oxford: Blackwell Publishers Ltd. 82-96.</w:t>
      </w:r>
    </w:p>
    <w:p w14:paraId="000001EA" w14:textId="77777777" w:rsidR="002A0290" w:rsidRDefault="002A0290">
      <w:pPr>
        <w:spacing w:after="0" w:line="240" w:lineRule="auto"/>
        <w:rPr>
          <w:rFonts w:ascii="Times New Roman" w:eastAsia="Times New Roman" w:hAnsi="Times New Roman" w:cs="Times New Roman"/>
          <w:sz w:val="24"/>
          <w:szCs w:val="24"/>
        </w:rPr>
      </w:pPr>
    </w:p>
    <w:p w14:paraId="000001EB" w14:textId="77777777" w:rsidR="002A0290" w:rsidRDefault="002A0290">
      <w:pPr>
        <w:pBdr>
          <w:top w:val="nil"/>
          <w:left w:val="nil"/>
          <w:bottom w:val="nil"/>
          <w:right w:val="nil"/>
          <w:between w:val="nil"/>
        </w:pBdr>
        <w:spacing w:after="0" w:line="240" w:lineRule="auto"/>
        <w:ind w:left="720"/>
        <w:jc w:val="both"/>
        <w:rPr>
          <w:rFonts w:ascii="Arial" w:eastAsia="Arial" w:hAnsi="Arial" w:cs="Arial"/>
          <w:color w:val="000000"/>
        </w:rPr>
      </w:pPr>
    </w:p>
    <w:p w14:paraId="000001EC" w14:textId="77777777" w:rsidR="002A0290" w:rsidRDefault="0015458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Internal assessment-Total 25 marks- </w:t>
      </w:r>
      <w:r>
        <w:rPr>
          <w:rFonts w:ascii="Times New Roman" w:eastAsia="Times New Roman" w:hAnsi="Times New Roman" w:cs="Times New Roman"/>
          <w:sz w:val="24"/>
          <w:szCs w:val="24"/>
        </w:rPr>
        <w:t>Project work- (</w:t>
      </w:r>
      <w:proofErr w:type="spellStart"/>
      <w:r>
        <w:rPr>
          <w:rFonts w:ascii="Times New Roman" w:eastAsia="Times New Roman" w:hAnsi="Times New Roman" w:cs="Times New Roman"/>
          <w:sz w:val="24"/>
          <w:szCs w:val="24"/>
        </w:rPr>
        <w:t>Wk</w:t>
      </w:r>
      <w:proofErr w:type="spellEnd"/>
      <w:r>
        <w:rPr>
          <w:rFonts w:ascii="Times New Roman" w:eastAsia="Times New Roman" w:hAnsi="Times New Roman" w:cs="Times New Roman"/>
          <w:sz w:val="24"/>
          <w:szCs w:val="24"/>
        </w:rPr>
        <w:t xml:space="preserve"> 12)</w:t>
      </w:r>
    </w:p>
    <w:p w14:paraId="000001ED" w14:textId="77777777" w:rsidR="002A0290" w:rsidRDefault="002A0290">
      <w:pPr>
        <w:jc w:val="both"/>
        <w:rPr>
          <w:rFonts w:ascii="Arial" w:eastAsia="Arial" w:hAnsi="Arial" w:cs="Arial"/>
        </w:rPr>
      </w:pPr>
    </w:p>
    <w:p w14:paraId="000001EE" w14:textId="77777777" w:rsidR="002A0290" w:rsidRDefault="002A0290">
      <w:pPr>
        <w:spacing w:before="240" w:after="240"/>
        <w:ind w:left="360"/>
        <w:jc w:val="both"/>
        <w:rPr>
          <w:rFonts w:ascii="Arial" w:eastAsia="Arial" w:hAnsi="Arial" w:cs="Arial"/>
          <w:sz w:val="28"/>
          <w:szCs w:val="28"/>
        </w:rPr>
      </w:pPr>
    </w:p>
    <w:p w14:paraId="000001E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3. Course Name: ENGLISH LANGUAGE THROUGH LITERATURE </w:t>
      </w:r>
    </w:p>
    <w:p w14:paraId="000001F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Class: BCom Prog Sem 1</w:t>
      </w:r>
    </w:p>
    <w:p w14:paraId="000001F1" w14:textId="77777777" w:rsidR="002A0290" w:rsidRDefault="00154580">
      <w:pPr>
        <w:spacing w:before="240" w:after="240"/>
        <w:ind w:left="360"/>
        <w:jc w:val="both"/>
        <w:rPr>
          <w:rFonts w:ascii="Arial" w:eastAsia="Arial" w:hAnsi="Arial" w:cs="Arial"/>
          <w:sz w:val="24"/>
          <w:szCs w:val="24"/>
        </w:rPr>
      </w:pPr>
      <w:proofErr w:type="spellStart"/>
      <w:r>
        <w:rPr>
          <w:rFonts w:ascii="Arial" w:eastAsia="Arial" w:hAnsi="Arial" w:cs="Arial"/>
          <w:sz w:val="24"/>
          <w:szCs w:val="24"/>
        </w:rPr>
        <w:t>Num</w:t>
      </w:r>
      <w:proofErr w:type="spellEnd"/>
      <w:r>
        <w:rPr>
          <w:rFonts w:ascii="Arial" w:eastAsia="Arial" w:hAnsi="Arial" w:cs="Arial"/>
          <w:sz w:val="24"/>
          <w:szCs w:val="24"/>
        </w:rPr>
        <w:t xml:space="preserve"> of classes per week: 5</w:t>
      </w:r>
    </w:p>
    <w:p w14:paraId="000001F2" w14:textId="77777777" w:rsidR="002A0290" w:rsidRDefault="00154580">
      <w:pPr>
        <w:spacing w:before="240" w:after="240"/>
        <w:ind w:left="360"/>
        <w:jc w:val="both"/>
        <w:rPr>
          <w:rFonts w:ascii="Arial" w:eastAsia="Arial" w:hAnsi="Arial" w:cs="Arial"/>
          <w:sz w:val="24"/>
          <w:szCs w:val="24"/>
        </w:rPr>
      </w:pPr>
      <w:proofErr w:type="spellStart"/>
      <w:r>
        <w:rPr>
          <w:rFonts w:ascii="Arial" w:eastAsia="Arial" w:hAnsi="Arial" w:cs="Arial"/>
          <w:sz w:val="24"/>
          <w:szCs w:val="24"/>
        </w:rPr>
        <w:lastRenderedPageBreak/>
        <w:t>Num</w:t>
      </w:r>
      <w:proofErr w:type="spellEnd"/>
      <w:r>
        <w:rPr>
          <w:rFonts w:ascii="Arial" w:eastAsia="Arial" w:hAnsi="Arial" w:cs="Arial"/>
          <w:sz w:val="24"/>
          <w:szCs w:val="24"/>
        </w:rPr>
        <w:t xml:space="preserve"> of weeks: 14 (1st April 2021- 20th July 2021)</w:t>
      </w:r>
    </w:p>
    <w:p w14:paraId="000001F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Course Objectives</w:t>
      </w:r>
    </w:p>
    <w:p w14:paraId="000001F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This course aims to </w:t>
      </w:r>
    </w:p>
    <w:p w14:paraId="000001F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develop in students the ability and confidence to process understand and examine different kinds of texts - verbal and written - that they encounter in everyday life</w:t>
      </w:r>
    </w:p>
    <w:p w14:paraId="000001F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enable students to identify and understand social contexts and ethical frameworks in the texts they encounter</w:t>
      </w:r>
    </w:p>
    <w:p w14:paraId="000001F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encourage suitable research; to recognize sources; to distinguish fact from opinion/editorialization; produce objective versus subjective pieces </w:t>
      </w:r>
    </w:p>
    <w:p w14:paraId="000001F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teach skilled comprehension; listening/reading; skimming; summarising; précis writing; paraphrasing; note making </w:t>
      </w:r>
    </w:p>
    <w:p w14:paraId="000001F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identify key topics/arguments/ideas</w:t>
      </w:r>
    </w:p>
    <w:p w14:paraId="000001F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accomplish writing goals: creating an essay; writing a thesis statement; producing topic sentences; developing organised paragraphs; evolving the skill of producing suitable transitions between paragraphs</w:t>
      </w:r>
    </w:p>
    <w:p w14:paraId="000001F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 enable students to write in expository argumentative and descriptive modes </w:t>
      </w:r>
    </w:p>
    <w:p w14:paraId="000001F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help students identify and use the characteristic features of various writing forms: letters programmes reports/press-releases; newspaper hard news; feature articles; fiction and nonfiction </w:t>
      </w:r>
    </w:p>
    <w:p w14:paraId="000001F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enable students to choose between expository argumentative descriptive and narrative writing styles to assemble their own writing </w:t>
      </w:r>
    </w:p>
    <w:p w14:paraId="000001F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inculcate confident expression: to enable students to articulate their own views confidently because their language skills sufficiently empower them to converse research and collate information from various textual sources be these verbal or written. </w:t>
      </w:r>
    </w:p>
    <w:p w14:paraId="000001F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COURSE CONTENT FOR SEMESTERS I / II Unit 1 Understanding Everyday Texts This unit aims to help students understand that we are surrounded by texts So thinking about texts reading writing and comprehension are necessary life skills not merely language skills </w:t>
      </w:r>
    </w:p>
    <w:p w14:paraId="0000020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Reading: Texts may include reportage open letters campaigns social reports etc Students will practice skimming scanning analysing interpreting </w:t>
      </w:r>
    </w:p>
    <w:p w14:paraId="0000020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Writing: Descriptive passage making notes drafting points creating a program sheet paragraphs outlines drafts etc </w:t>
      </w:r>
    </w:p>
    <w:p w14:paraId="0000020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Speaking: Make short presentations 2-3 minutes long showcasing their understanding of any topical issues</w:t>
      </w:r>
    </w:p>
    <w:p w14:paraId="0000020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Listening and responding to short presentations Grammar/Vocabulary: Tenses -- verb tenses and the ability to use them in a variety of contexts</w:t>
      </w:r>
    </w:p>
    <w:p w14:paraId="0000020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Suggested Readings: Edwards, Adrian ‘Forced displacement worldwide at its highest in decades’ UNHCRorgUNHCRhttp://wwwunhcrorg/afr/news/stories/2017/6/5941561f4/forceddisplacement-worldwide-its-highest-decadeshtml# Accessed 1 June 2018 Jadhav, </w:t>
      </w:r>
      <w:proofErr w:type="spellStart"/>
      <w:r>
        <w:rPr>
          <w:rFonts w:ascii="Arial" w:eastAsia="Arial" w:hAnsi="Arial" w:cs="Arial"/>
          <w:sz w:val="24"/>
          <w:szCs w:val="24"/>
        </w:rPr>
        <w:t>Radheshyam</w:t>
      </w:r>
      <w:proofErr w:type="spellEnd"/>
      <w:r>
        <w:rPr>
          <w:rFonts w:ascii="Arial" w:eastAsia="Arial" w:hAnsi="Arial" w:cs="Arial"/>
          <w:sz w:val="24"/>
          <w:szCs w:val="24"/>
        </w:rPr>
        <w:t xml:space="preserve"> ‘Groom wanted: Trader peon…anyone but a farmer’ Times News Network 1 Jan 2018 https://timesofindiaindiatimescom/city/chandigarh/groom-wanted-traderpeonanyone-but-a-farmer/articleshow/62321832cms Accessed 1 June 2018 </w:t>
      </w:r>
    </w:p>
    <w:p w14:paraId="0000020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Knapton, Sarah ‘Selfitis’ -- the obsessive need to post selfies-- is a genuine mental disorder say psychologists’ The Telegraph15 December 2017 https://wwwtelegraphcouk/science/2017/12/15/selfitis-obsessive-need-post-selfiesgenuine-mental-disorder/ Accessed 1 June 2018 </w:t>
      </w:r>
    </w:p>
    <w:p w14:paraId="0000020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‘13 letters every parent every child should read on Children’s Day’ The Indian Express 10 November 2014 http://indianexpresscom/article/lifestyle/feelings/12-letters-every-parent-every-childshould-read-on-childrens-day/ Accessed 1 June 2018</w:t>
      </w:r>
    </w:p>
    <w:p w14:paraId="0000020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Unit 2 Understanding Drama This unit focuses on dramatic texts centre human communication; the focus will be to see how speech is connected to character and situation </w:t>
      </w:r>
    </w:p>
    <w:p w14:paraId="0000020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Reading one-act/short plays to identify different elements of drama characterization/ conflict/ plot etc</w:t>
      </w:r>
    </w:p>
    <w:p w14:paraId="0000020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Writing: Rewriting dialogue for a character; writing an alternative playscript for a scene with stage directions; practicing expository writing; writing analytical pieces about the plays</w:t>
      </w:r>
    </w:p>
    <w:p w14:paraId="0000020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Speaking: Learning to use one’s voice and body to perform/enact a character </w:t>
      </w:r>
    </w:p>
    <w:p w14:paraId="0000020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Listening: Watching plays live or recorded; studying why actors perform the way they do </w:t>
      </w:r>
    </w:p>
    <w:p w14:paraId="0000020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Grammar/Vocabulary: Observing and learning the </w:t>
      </w:r>
      <w:proofErr w:type="spellStart"/>
      <w:r>
        <w:rPr>
          <w:rFonts w:ascii="Arial" w:eastAsia="Arial" w:hAnsi="Arial" w:cs="Arial"/>
          <w:sz w:val="24"/>
          <w:szCs w:val="24"/>
        </w:rPr>
        <w:t>us</w:t>
      </w:r>
      <w:proofErr w:type="spellEnd"/>
      <w:r>
        <w:rPr>
          <w:rFonts w:ascii="Arial" w:eastAsia="Arial" w:hAnsi="Arial" w:cs="Arial"/>
          <w:sz w:val="24"/>
          <w:szCs w:val="24"/>
        </w:rPr>
        <w:t xml:space="preserve"> of the first person/second person/third person address </w:t>
      </w:r>
    </w:p>
    <w:p w14:paraId="0000020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Suggested Readings: Lakshmi CS ‘</w:t>
      </w:r>
      <w:proofErr w:type="spellStart"/>
      <w:r>
        <w:rPr>
          <w:rFonts w:ascii="Arial" w:eastAsia="Arial" w:hAnsi="Arial" w:cs="Arial"/>
          <w:sz w:val="24"/>
          <w:szCs w:val="24"/>
        </w:rPr>
        <w:t>Ambai</w:t>
      </w:r>
      <w:proofErr w:type="spellEnd"/>
      <w:r>
        <w:rPr>
          <w:rFonts w:ascii="Arial" w:eastAsia="Arial" w:hAnsi="Arial" w:cs="Arial"/>
          <w:sz w:val="24"/>
          <w:szCs w:val="24"/>
        </w:rPr>
        <w:t xml:space="preserve">’ ‘Crossing the River’ Staging Resistance: Plays by Women in Translation edited by </w:t>
      </w:r>
      <w:proofErr w:type="spellStart"/>
      <w:r>
        <w:rPr>
          <w:rFonts w:ascii="Arial" w:eastAsia="Arial" w:hAnsi="Arial" w:cs="Arial"/>
          <w:sz w:val="24"/>
          <w:szCs w:val="24"/>
        </w:rPr>
        <w:t>Tutun</w:t>
      </w:r>
      <w:proofErr w:type="spellEnd"/>
      <w:r>
        <w:rPr>
          <w:rFonts w:ascii="Arial" w:eastAsia="Arial" w:hAnsi="Arial" w:cs="Arial"/>
          <w:sz w:val="24"/>
          <w:szCs w:val="24"/>
        </w:rPr>
        <w:t xml:space="preserve"> Mukherjee Oxford: Oxford University Press 2005</w:t>
      </w:r>
    </w:p>
    <w:p w14:paraId="0000020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Unit 3 Understanding Poetry</w:t>
      </w:r>
    </w:p>
    <w:p w14:paraId="0000020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 xml:space="preserve"> Poetic texts centre the use of language in clear and striking ways: students will learn how poetic language can help them attain brevity clarity depth and complexity in verbal and written expression </w:t>
      </w:r>
    </w:p>
    <w:p w14:paraId="0000021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Reading poetry to identify tone imagery rhythm rhyme and use of tropes </w:t>
      </w:r>
    </w:p>
    <w:p w14:paraId="0000021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Writing and reviewing poems with particular emphasis on formal elements; paraphrase and analysing poems to produce argumentative interpretations of poems </w:t>
      </w:r>
    </w:p>
    <w:p w14:paraId="0000021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Speaking: reading poetry out loud as in poetry slam in order to listen to tone emphasis etc </w:t>
      </w:r>
    </w:p>
    <w:p w14:paraId="0000021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Listening to others' poetry and preparing responses Grammar/Vocabulary: Modifiers Synonyms Antonyms Homophones Simile Metaphor </w:t>
      </w:r>
    </w:p>
    <w:p w14:paraId="0000021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Suggested Readings: </w:t>
      </w:r>
    </w:p>
    <w:p w14:paraId="0000021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Angelou Maya ‘Caged Bird’ The Complete Collected Poems of Maya Angelou New York: Random House Inc 1994</w:t>
      </w:r>
    </w:p>
    <w:p w14:paraId="0000021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Ezekiel Nissim ‘Goodbye Party For Miss Pushpa TS’ Collected Poems New Delhi: Oxford University Press 2005</w:t>
      </w:r>
    </w:p>
    <w:p w14:paraId="0000021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t>
      </w:r>
      <w:proofErr w:type="spellStart"/>
      <w:r>
        <w:rPr>
          <w:rFonts w:ascii="Arial" w:eastAsia="Arial" w:hAnsi="Arial" w:cs="Arial"/>
          <w:sz w:val="24"/>
          <w:szCs w:val="24"/>
        </w:rPr>
        <w:t>Okara</w:t>
      </w:r>
      <w:proofErr w:type="spellEnd"/>
      <w:r>
        <w:rPr>
          <w:rFonts w:ascii="Arial" w:eastAsia="Arial" w:hAnsi="Arial" w:cs="Arial"/>
          <w:sz w:val="24"/>
          <w:szCs w:val="24"/>
        </w:rPr>
        <w:t xml:space="preserve"> Gabriel ‘Once Upon a Time’ Gabriel </w:t>
      </w:r>
      <w:proofErr w:type="spellStart"/>
      <w:r>
        <w:rPr>
          <w:rFonts w:ascii="Arial" w:eastAsia="Arial" w:hAnsi="Arial" w:cs="Arial"/>
          <w:sz w:val="24"/>
          <w:szCs w:val="24"/>
        </w:rPr>
        <w:t>Okara</w:t>
      </w:r>
      <w:proofErr w:type="spellEnd"/>
      <w:r>
        <w:rPr>
          <w:rFonts w:ascii="Arial" w:eastAsia="Arial" w:hAnsi="Arial" w:cs="Arial"/>
          <w:sz w:val="24"/>
          <w:szCs w:val="24"/>
        </w:rPr>
        <w:t xml:space="preserve">: Collected Poems Nebraska: University of Nebraska 2016 </w:t>
      </w:r>
    </w:p>
    <w:p w14:paraId="0000021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Lawrence DH ‘Last Lesson of the Afternoon’ The Complete Poems of DH Lawrence Hertfordshire: Wordsworth Editions 1994 </w:t>
      </w:r>
    </w:p>
    <w:p w14:paraId="0000021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Unit 4 Understanding Fiction </w:t>
      </w:r>
    </w:p>
    <w:p w14:paraId="0000021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Narrative texts use language to recreate experience: students will learn how to order their experiences into meaningful narratives</w:t>
      </w:r>
    </w:p>
    <w:p w14:paraId="0000021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Reading a short story to identify themes, plot, structure, characterisation and narrative voice </w:t>
      </w:r>
    </w:p>
    <w:p w14:paraId="0000021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Rewriting the story from another perspective to redevelop plot and characters</w:t>
      </w:r>
    </w:p>
    <w:p w14:paraId="0000021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Speaking discussing the formal elements of a piece of fiction of their choice </w:t>
      </w:r>
    </w:p>
    <w:p w14:paraId="0000021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Listening to audio clips of writers reading their work/work read aloud to study how fiction uses literary devices and also rhythm pauses punctuation etc </w:t>
      </w:r>
    </w:p>
    <w:p w14:paraId="0000021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Grammar/Vocabulary: Imperatives Conditional Clauses Transitions </w:t>
      </w:r>
    </w:p>
    <w:p w14:paraId="0000022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Suggested Readings: </w:t>
      </w:r>
    </w:p>
    <w:p w14:paraId="0000022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 xml:space="preserve">Kumar E Santhosh ‘Three Blind Men describe an Elephant’ Indian Review http://indianreviewin/fiction/malayalam-short-stories-three-blind-men-describe-anelephant-by-e-santhosh-kumar/ Accessed 1 June 2018 </w:t>
      </w:r>
    </w:p>
    <w:p w14:paraId="0000022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Mistry </w:t>
      </w:r>
      <w:proofErr w:type="spellStart"/>
      <w:r>
        <w:rPr>
          <w:rFonts w:ascii="Arial" w:eastAsia="Arial" w:hAnsi="Arial" w:cs="Arial"/>
          <w:sz w:val="24"/>
          <w:szCs w:val="24"/>
        </w:rPr>
        <w:t>Rohinton</w:t>
      </w:r>
      <w:proofErr w:type="spellEnd"/>
      <w:r>
        <w:rPr>
          <w:rFonts w:ascii="Arial" w:eastAsia="Arial" w:hAnsi="Arial" w:cs="Arial"/>
          <w:sz w:val="24"/>
          <w:szCs w:val="24"/>
        </w:rPr>
        <w:t xml:space="preserve"> ‘The Ghost of </w:t>
      </w:r>
      <w:proofErr w:type="spellStart"/>
      <w:r>
        <w:rPr>
          <w:rFonts w:ascii="Arial" w:eastAsia="Arial" w:hAnsi="Arial" w:cs="Arial"/>
          <w:sz w:val="24"/>
          <w:szCs w:val="24"/>
        </w:rPr>
        <w:t>Firozsha</w:t>
      </w:r>
      <w:proofErr w:type="spellEnd"/>
      <w:r>
        <w:rPr>
          <w:rFonts w:ascii="Arial" w:eastAsia="Arial" w:hAnsi="Arial" w:cs="Arial"/>
          <w:sz w:val="24"/>
          <w:szCs w:val="24"/>
        </w:rPr>
        <w:t xml:space="preserve"> </w:t>
      </w:r>
      <w:proofErr w:type="spellStart"/>
      <w:r>
        <w:rPr>
          <w:rFonts w:ascii="Arial" w:eastAsia="Arial" w:hAnsi="Arial" w:cs="Arial"/>
          <w:sz w:val="24"/>
          <w:szCs w:val="24"/>
        </w:rPr>
        <w:t>Baag</w:t>
      </w:r>
      <w:proofErr w:type="spellEnd"/>
      <w:r>
        <w:rPr>
          <w:rFonts w:ascii="Arial" w:eastAsia="Arial" w:hAnsi="Arial" w:cs="Arial"/>
          <w:sz w:val="24"/>
          <w:szCs w:val="24"/>
        </w:rPr>
        <w:t xml:space="preserve">’ Tales from </w:t>
      </w:r>
      <w:proofErr w:type="spellStart"/>
      <w:r>
        <w:rPr>
          <w:rFonts w:ascii="Arial" w:eastAsia="Arial" w:hAnsi="Arial" w:cs="Arial"/>
          <w:sz w:val="24"/>
          <w:szCs w:val="24"/>
        </w:rPr>
        <w:t>FirozshaBagh</w:t>
      </w:r>
      <w:proofErr w:type="spellEnd"/>
      <w:r>
        <w:rPr>
          <w:rFonts w:ascii="Arial" w:eastAsia="Arial" w:hAnsi="Arial" w:cs="Arial"/>
          <w:sz w:val="24"/>
          <w:szCs w:val="24"/>
        </w:rPr>
        <w:t xml:space="preserve"> McClelland &amp; Stewart 1992 </w:t>
      </w:r>
    </w:p>
    <w:p w14:paraId="0000022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Joshi </w:t>
      </w:r>
      <w:proofErr w:type="spellStart"/>
      <w:r>
        <w:rPr>
          <w:rFonts w:ascii="Arial" w:eastAsia="Arial" w:hAnsi="Arial" w:cs="Arial"/>
          <w:sz w:val="24"/>
          <w:szCs w:val="24"/>
        </w:rPr>
        <w:t>Umashankar</w:t>
      </w:r>
      <w:proofErr w:type="spellEnd"/>
      <w:r>
        <w:rPr>
          <w:rFonts w:ascii="Arial" w:eastAsia="Arial" w:hAnsi="Arial" w:cs="Arial"/>
          <w:sz w:val="24"/>
          <w:szCs w:val="24"/>
        </w:rPr>
        <w:t xml:space="preserve"> ‘The Last Dung Cake’ The Quilt from the Flea-market and Other Stories Delhi: National Book Trust 2017 </w:t>
      </w:r>
    </w:p>
    <w:p w14:paraId="0000022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Unit 5 Creating Your Own Voice</w:t>
      </w:r>
    </w:p>
    <w:p w14:paraId="0000022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This unit helps students understand that the creation of a unique personal voice is possible through an understanding of the mechanics of language. This section will study how different audiences lead us to modify what we wish to say so that our thoughts become accessible and communication is successful</w:t>
      </w:r>
    </w:p>
    <w:p w14:paraId="0000022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Reading: Texts may include columns opinion and editorial pieces from newspapers magazines social media online news and e-zines</w:t>
      </w:r>
    </w:p>
    <w:p w14:paraId="0000022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Writing: Examine the process of writing: drafting editing and revising; respond to what you are reading in the form of a personal essay preliminary forms can include social posts or blogs structured as brief personal essays</w:t>
      </w:r>
    </w:p>
    <w:p w14:paraId="0000022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Speaking about thematically similar content to different audiences to help students understand how the listener affects form and content</w:t>
      </w:r>
    </w:p>
    <w:p w14:paraId="0000022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Listening: Students’ presentations can supply the core listening task; listen to texts on similar themes addressed to different audiences film clips from feature and documentary films; songs on the same theme</w:t>
      </w:r>
    </w:p>
    <w:p w14:paraId="0000022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Grammar/Vocabulary: Register tone word choice</w:t>
      </w:r>
    </w:p>
    <w:p w14:paraId="0000022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Suggested Readings: https://www.wired.com/story/wikipedias-fate-shows-how-the-web-endangersknowledge/Accessed 18 July 2019</w:t>
      </w:r>
    </w:p>
    <w:p w14:paraId="0000022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Khanna Twinkle ‘Lesson from Frida: Backbone can win over broken spine’ in ‘Mrs. </w:t>
      </w:r>
      <w:proofErr w:type="spellStart"/>
      <w:r>
        <w:rPr>
          <w:rFonts w:ascii="Arial" w:eastAsia="Arial" w:hAnsi="Arial" w:cs="Arial"/>
          <w:sz w:val="24"/>
          <w:szCs w:val="24"/>
        </w:rPr>
        <w:t>Funnybones</w:t>
      </w:r>
      <w:proofErr w:type="spellEnd"/>
      <w:r>
        <w:rPr>
          <w:rFonts w:ascii="Arial" w:eastAsia="Arial" w:hAnsi="Arial" w:cs="Arial"/>
          <w:sz w:val="24"/>
          <w:szCs w:val="24"/>
        </w:rPr>
        <w:t xml:space="preserve">’ The Times of India 16 September 2018 https://timesofindia.indiatimes.com/blogs/mrsfunnybones/lesson-from-frida-backbone-can-winover-broken-spine/ Accessed 13 June 2018 </w:t>
      </w:r>
    </w:p>
    <w:p w14:paraId="0000022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TESTING AND EVALUATION </w:t>
      </w:r>
    </w:p>
    <w:p w14:paraId="0000022E" w14:textId="49CAB8CF"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Internal Assessment: Of 2</w:t>
      </w:r>
      <w:r w:rsidR="00ED74DA">
        <w:rPr>
          <w:rFonts w:ascii="Arial" w:eastAsia="Arial" w:hAnsi="Arial" w:cs="Arial"/>
          <w:sz w:val="24"/>
          <w:szCs w:val="24"/>
        </w:rPr>
        <w:t>5</w:t>
      </w:r>
      <w:r>
        <w:rPr>
          <w:rFonts w:ascii="Arial" w:eastAsia="Arial" w:hAnsi="Arial" w:cs="Arial"/>
          <w:sz w:val="24"/>
          <w:szCs w:val="24"/>
        </w:rPr>
        <w:t xml:space="preserve"> marks </w:t>
      </w:r>
    </w:p>
    <w:p w14:paraId="0000022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Semester I/II Final Examination 75 marks </w:t>
      </w:r>
    </w:p>
    <w:p w14:paraId="0000023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Reading and Writing skills: o Unseen comprehension passage 650 words to test reading comprehension critical thinking and vocabulary skills 15 marks </w:t>
      </w:r>
    </w:p>
    <w:p w14:paraId="0000023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lastRenderedPageBreak/>
        <w:t xml:space="preserve">o Questions related to the suggested literary texts: to test awareness of literary form and context through comprehension testing 2 x 15 = 30 marks </w:t>
      </w:r>
    </w:p>
    <w:p w14:paraId="0000023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o Questions testing composition skills: descriptive passage; personal essay; paraphrasing poem; re-writing story-ending etc. 2 x 10 = 20 marks </w:t>
      </w:r>
    </w:p>
    <w:p w14:paraId="0000023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Grammar: Different grammar topics to be tested via exercises of editing/rewriting a given passage10 marks</w:t>
      </w:r>
    </w:p>
    <w:p w14:paraId="00000234"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Teaching Plan </w:t>
      </w:r>
    </w:p>
    <w:p w14:paraId="00000235"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Week 1 – Introduction; Unit 1 --Understanding Everyday Texts</w:t>
      </w:r>
    </w:p>
    <w:p w14:paraId="00000236"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2 – Unit 1 </w:t>
      </w:r>
      <w:proofErr w:type="spellStart"/>
      <w:r>
        <w:rPr>
          <w:rFonts w:ascii="Arial" w:eastAsia="Arial" w:hAnsi="Arial" w:cs="Arial"/>
          <w:sz w:val="24"/>
          <w:szCs w:val="24"/>
        </w:rPr>
        <w:t>contd</w:t>
      </w:r>
      <w:proofErr w:type="spellEnd"/>
    </w:p>
    <w:p w14:paraId="00000237"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3 – Unit 1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238"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4 – Unit 2 -- Understanding Drama </w:t>
      </w:r>
    </w:p>
    <w:p w14:paraId="00000239"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5 – Unit 2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23A"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6 – Unit 2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23B"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7 – Unit 3 -- Understanding Poetry </w:t>
      </w:r>
    </w:p>
    <w:p w14:paraId="0000023C"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8 – Unit 3contd </w:t>
      </w:r>
    </w:p>
    <w:p w14:paraId="0000023D"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9 – Unit 4 -- Understanding Fiction </w:t>
      </w:r>
    </w:p>
    <w:p w14:paraId="0000023E"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10 –Unit 4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23F"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11 –Unit 4 </w:t>
      </w:r>
      <w:proofErr w:type="spellStart"/>
      <w:r>
        <w:rPr>
          <w:rFonts w:ascii="Arial" w:eastAsia="Arial" w:hAnsi="Arial" w:cs="Arial"/>
          <w:sz w:val="24"/>
          <w:szCs w:val="24"/>
        </w:rPr>
        <w:t>contd</w:t>
      </w:r>
      <w:proofErr w:type="spellEnd"/>
    </w:p>
    <w:p w14:paraId="00000240"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12 – Unit 5 -- Creating Your Own Voice</w:t>
      </w:r>
    </w:p>
    <w:p w14:paraId="00000241"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 Week 13 – Unit 5 </w:t>
      </w:r>
      <w:proofErr w:type="spellStart"/>
      <w:r>
        <w:rPr>
          <w:rFonts w:ascii="Arial" w:eastAsia="Arial" w:hAnsi="Arial" w:cs="Arial"/>
          <w:sz w:val="24"/>
          <w:szCs w:val="24"/>
        </w:rPr>
        <w:t>contd</w:t>
      </w:r>
      <w:proofErr w:type="spellEnd"/>
      <w:r>
        <w:rPr>
          <w:rFonts w:ascii="Arial" w:eastAsia="Arial" w:hAnsi="Arial" w:cs="Arial"/>
          <w:sz w:val="24"/>
          <w:szCs w:val="24"/>
        </w:rPr>
        <w:t xml:space="preserve"> </w:t>
      </w:r>
    </w:p>
    <w:p w14:paraId="00000242"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 xml:space="preserve">Week 14 – Unit 5 </w:t>
      </w:r>
      <w:proofErr w:type="spellStart"/>
      <w:r>
        <w:rPr>
          <w:rFonts w:ascii="Arial" w:eastAsia="Arial" w:hAnsi="Arial" w:cs="Arial"/>
          <w:sz w:val="24"/>
          <w:szCs w:val="24"/>
        </w:rPr>
        <w:t>contd</w:t>
      </w:r>
      <w:proofErr w:type="spellEnd"/>
      <w:r>
        <w:rPr>
          <w:rFonts w:ascii="Arial" w:eastAsia="Arial" w:hAnsi="Arial" w:cs="Arial"/>
          <w:sz w:val="24"/>
          <w:szCs w:val="24"/>
        </w:rPr>
        <w:t xml:space="preserve"> and summing up </w:t>
      </w:r>
    </w:p>
    <w:p w14:paraId="00000243" w14:textId="77777777" w:rsidR="002A0290" w:rsidRDefault="00154580">
      <w:pPr>
        <w:spacing w:before="240" w:after="240"/>
        <w:ind w:left="360"/>
        <w:jc w:val="both"/>
        <w:rPr>
          <w:rFonts w:ascii="Arial" w:eastAsia="Arial" w:hAnsi="Arial" w:cs="Arial"/>
          <w:sz w:val="24"/>
          <w:szCs w:val="24"/>
        </w:rPr>
      </w:pPr>
      <w:r>
        <w:rPr>
          <w:rFonts w:ascii="Arial" w:eastAsia="Arial" w:hAnsi="Arial" w:cs="Arial"/>
          <w:sz w:val="24"/>
          <w:szCs w:val="24"/>
        </w:rPr>
        <w:t>Internal Assessment:25 marks</w:t>
      </w:r>
    </w:p>
    <w:p w14:paraId="00000244" w14:textId="77777777" w:rsidR="002A0290" w:rsidRDefault="00154580">
      <w:pPr>
        <w:spacing w:before="240" w:after="240"/>
        <w:ind w:left="360"/>
        <w:jc w:val="both"/>
        <w:rPr>
          <w:rFonts w:ascii="Times New Roman" w:eastAsia="Times New Roman" w:hAnsi="Times New Roman" w:cs="Times New Roman"/>
          <w:sz w:val="24"/>
          <w:szCs w:val="24"/>
        </w:rPr>
      </w:pPr>
      <w:r>
        <w:rPr>
          <w:rFonts w:ascii="Arial" w:eastAsia="Arial" w:hAnsi="Arial" w:cs="Arial"/>
          <w:sz w:val="24"/>
          <w:szCs w:val="24"/>
        </w:rPr>
        <w:t>Analytical Essay/Point of view exercises/ continue the story for IA. There will be oral presentations too as practice exercises which will not be marked for the exams</w:t>
      </w:r>
    </w:p>
    <w:p w14:paraId="00000245" w14:textId="77777777" w:rsidR="002A0290" w:rsidRDefault="002A0290"/>
    <w:sectPr w:rsidR="002A0290">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60455"/>
    <w:multiLevelType w:val="multilevel"/>
    <w:tmpl w:val="A9F239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093A98"/>
    <w:multiLevelType w:val="multilevel"/>
    <w:tmpl w:val="0ECE5184"/>
    <w:lvl w:ilvl="0">
      <w:start w:val="1"/>
      <w:numFmt w:val="lowerRoman"/>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C1A3D3C"/>
    <w:multiLevelType w:val="multilevel"/>
    <w:tmpl w:val="DF1601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FA36C8"/>
    <w:multiLevelType w:val="multilevel"/>
    <w:tmpl w:val="A7FCEC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B6423A0"/>
    <w:multiLevelType w:val="multilevel"/>
    <w:tmpl w:val="D42AE3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975AEF"/>
    <w:multiLevelType w:val="multilevel"/>
    <w:tmpl w:val="A9686B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6880D36"/>
    <w:multiLevelType w:val="multilevel"/>
    <w:tmpl w:val="251619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0"/>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290"/>
    <w:rsid w:val="000B0F42"/>
    <w:rsid w:val="00154580"/>
    <w:rsid w:val="002A0290"/>
    <w:rsid w:val="00ED74D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716D"/>
  <w15:docId w15:val="{40EB3DA8-85E3-47B4-AE3E-F1A1D4864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EAD"/>
  </w:style>
  <w:style w:type="paragraph" w:styleId="Heading1">
    <w:name w:val="heading 1"/>
    <w:basedOn w:val="Normal"/>
    <w:next w:val="Normal"/>
    <w:link w:val="Heading1Char"/>
    <w:uiPriority w:val="9"/>
    <w:qFormat/>
    <w:rsid w:val="006E6EAD"/>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6E6EAD"/>
    <w:rPr>
      <w:rFonts w:asciiTheme="majorHAnsi" w:eastAsiaTheme="majorEastAsia" w:hAnsiTheme="majorHAnsi" w:cstheme="majorBidi"/>
      <w:b/>
      <w:bCs/>
      <w:color w:val="2F5496" w:themeColor="accent1" w:themeShade="BF"/>
      <w:sz w:val="28"/>
      <w:szCs w:val="28"/>
      <w:lang w:val="en-US"/>
    </w:rPr>
  </w:style>
  <w:style w:type="paragraph" w:styleId="ListParagraph">
    <w:name w:val="List Paragraph"/>
    <w:basedOn w:val="Normal"/>
    <w:uiPriority w:val="34"/>
    <w:qFormat/>
    <w:rsid w:val="006E6EAD"/>
    <w:pPr>
      <w:spacing w:after="200" w:line="276" w:lineRule="auto"/>
      <w:ind w:left="720"/>
      <w:contextualSpacing/>
    </w:pPr>
    <w:rPr>
      <w:lang w:val="en-US"/>
    </w:rPr>
  </w:style>
  <w:style w:type="character" w:styleId="Hyperlink">
    <w:name w:val="Hyperlink"/>
    <w:basedOn w:val="DefaultParagraphFont"/>
    <w:uiPriority w:val="99"/>
    <w:unhideWhenUsed/>
    <w:rsid w:val="006E6EAD"/>
    <w:rPr>
      <w:color w:val="0563C1" w:themeColor="hyperlink"/>
      <w:u w:val="single"/>
    </w:rPr>
  </w:style>
  <w:style w:type="paragraph" w:styleId="NormalWeb">
    <w:name w:val="Normal (Web)"/>
    <w:basedOn w:val="Normal"/>
    <w:uiPriority w:val="99"/>
    <w:semiHidden/>
    <w:unhideWhenUsed/>
    <w:rsid w:val="006E6EAD"/>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6E6EAD"/>
    <w:rPr>
      <w:i/>
      <w:iCs/>
    </w:rPr>
  </w:style>
  <w:style w:type="paragraph" w:customStyle="1" w:styleId="Default">
    <w:name w:val="Default"/>
    <w:rsid w:val="006E6EA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EHe8n38+q/oFipsjRGiYHFSBCA==">AMUW2mX4t9KN32sfoovbYviszRo/KyqudYOlgVWtwlUQl295KB13dIwz3bPRnznXKYY3nXcNsQSL/x/hyOGNJE0eMJ7yZQTIfGq8RFxGGkjE6bMQN0kMi1k=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6364</Words>
  <Characters>36277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NAILA ANJUM</dc:creator>
  <cp:lastModifiedBy>NAILA ANJUM</cp:lastModifiedBy>
  <cp:revision>3</cp:revision>
  <dcterms:created xsi:type="dcterms:W3CDTF">2022-02-13T06:31:00Z</dcterms:created>
  <dcterms:modified xsi:type="dcterms:W3CDTF">2022-02-13T18:16:00Z</dcterms:modified>
</cp:coreProperties>
</file>